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59A990" w14:textId="62211E0D" w:rsidR="001231DA" w:rsidRDefault="001231DA" w:rsidP="001231DA">
      <w:pPr>
        <w:jc w:val="right"/>
        <w:rPr>
          <w:b/>
          <w:i/>
          <w:sz w:val="48"/>
          <w:u w:val="single"/>
        </w:rPr>
      </w:pPr>
      <w:r>
        <w:rPr>
          <w:noProof/>
        </w:rPr>
        <w:t xml:space="preserve">                                              </w:t>
      </w:r>
      <w:r>
        <w:rPr>
          <w:noProof/>
        </w:rPr>
        <w:drawing>
          <wp:inline distT="0" distB="0" distL="0" distR="0" wp14:anchorId="2CCB5B23" wp14:editId="10740610">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0ECACBBD" w14:textId="77777777" w:rsidR="001231DA" w:rsidRPr="00E62241" w:rsidRDefault="001231DA" w:rsidP="001231DA">
      <w:pPr>
        <w:tabs>
          <w:tab w:val="left" w:pos="1843"/>
        </w:tabs>
        <w:rPr>
          <w:b/>
          <w:i/>
          <w:sz w:val="48"/>
          <w:u w:val="single"/>
        </w:rPr>
      </w:pPr>
    </w:p>
    <w:p w14:paraId="14F6BDA5" w14:textId="77777777" w:rsidR="001231DA" w:rsidRPr="00E62241" w:rsidRDefault="001231DA" w:rsidP="001231DA">
      <w:pPr>
        <w:tabs>
          <w:tab w:val="left" w:pos="1843"/>
        </w:tabs>
        <w:rPr>
          <w:b/>
          <w:i/>
          <w:sz w:val="48"/>
          <w:u w:val="single"/>
        </w:rPr>
      </w:pPr>
    </w:p>
    <w:p w14:paraId="58D62E51" w14:textId="77777777" w:rsidR="001231DA" w:rsidRDefault="001231DA" w:rsidP="001231DA">
      <w:pPr>
        <w:tabs>
          <w:tab w:val="left" w:pos="1843"/>
        </w:tabs>
        <w:rPr>
          <w:b/>
          <w:i/>
          <w:u w:val="single"/>
        </w:rPr>
      </w:pPr>
    </w:p>
    <w:p w14:paraId="2BBBCF4A" w14:textId="77777777" w:rsidR="001231DA" w:rsidRPr="00E62241" w:rsidRDefault="001231DA" w:rsidP="001231DA">
      <w:pPr>
        <w:tabs>
          <w:tab w:val="left" w:pos="1843"/>
        </w:tabs>
        <w:rPr>
          <w:b/>
          <w:i/>
          <w:u w:val="single"/>
        </w:rPr>
      </w:pPr>
    </w:p>
    <w:p w14:paraId="5F0C1901" w14:textId="77777777" w:rsidR="001231DA" w:rsidRPr="00EC5B0F" w:rsidRDefault="001231DA" w:rsidP="001231DA">
      <w:pPr>
        <w:tabs>
          <w:tab w:val="left" w:pos="1843"/>
        </w:tabs>
        <w:ind w:left="567"/>
        <w:jc w:val="center"/>
        <w:rPr>
          <w:rFonts w:ascii="Calibri" w:hAnsi="Calibri"/>
          <w:b/>
          <w:sz w:val="28"/>
          <w:szCs w:val="28"/>
        </w:rPr>
      </w:pPr>
      <w:r>
        <w:rPr>
          <w:rFonts w:ascii="Calibri" w:hAnsi="Calibri"/>
          <w:b/>
          <w:sz w:val="28"/>
          <w:szCs w:val="28"/>
        </w:rPr>
        <w:t xml:space="preserve">Concept Bouwteamovereenkomst </w:t>
      </w:r>
    </w:p>
    <w:p w14:paraId="6E28345F" w14:textId="77777777" w:rsidR="001231DA" w:rsidRPr="00EC5B0F" w:rsidRDefault="001231DA" w:rsidP="001231DA">
      <w:pPr>
        <w:tabs>
          <w:tab w:val="left" w:pos="1843"/>
        </w:tabs>
        <w:ind w:left="567"/>
        <w:jc w:val="center"/>
        <w:rPr>
          <w:rFonts w:ascii="Calibri" w:hAnsi="Calibri"/>
          <w:b/>
          <w:sz w:val="20"/>
        </w:rPr>
      </w:pPr>
    </w:p>
    <w:p w14:paraId="176E07C4" w14:textId="77777777" w:rsidR="001231DA" w:rsidRPr="00EC5B0F" w:rsidRDefault="001231DA" w:rsidP="001231DA">
      <w:pPr>
        <w:tabs>
          <w:tab w:val="left" w:pos="1843"/>
        </w:tabs>
        <w:ind w:left="567"/>
        <w:jc w:val="center"/>
        <w:rPr>
          <w:rFonts w:ascii="Calibri" w:hAnsi="Calibri"/>
          <w:b/>
          <w:sz w:val="20"/>
        </w:rPr>
      </w:pPr>
    </w:p>
    <w:p w14:paraId="732CA95D" w14:textId="77777777" w:rsidR="001231DA" w:rsidRPr="00982447" w:rsidRDefault="001231DA" w:rsidP="001231DA">
      <w:pPr>
        <w:tabs>
          <w:tab w:val="left" w:pos="1843"/>
        </w:tabs>
        <w:ind w:left="567"/>
        <w:jc w:val="center"/>
        <w:rPr>
          <w:rFonts w:ascii="Calibri" w:hAnsi="Calibri"/>
          <w:b/>
          <w:sz w:val="28"/>
          <w:szCs w:val="28"/>
        </w:rPr>
      </w:pPr>
      <w:r>
        <w:rPr>
          <w:rFonts w:ascii="Calibri" w:hAnsi="Calibri"/>
          <w:b/>
          <w:sz w:val="28"/>
          <w:szCs w:val="28"/>
        </w:rPr>
        <w:t>&lt;Naam Project&gt;</w:t>
      </w:r>
    </w:p>
    <w:p w14:paraId="136A59B6" w14:textId="77777777" w:rsidR="001231DA" w:rsidRPr="00982447" w:rsidRDefault="001231DA" w:rsidP="001231DA">
      <w:pPr>
        <w:tabs>
          <w:tab w:val="left" w:pos="1843"/>
        </w:tabs>
        <w:ind w:left="567"/>
        <w:jc w:val="center"/>
        <w:rPr>
          <w:rFonts w:ascii="Calibri" w:hAnsi="Calibri"/>
          <w:b/>
          <w:sz w:val="20"/>
        </w:rPr>
      </w:pPr>
    </w:p>
    <w:p w14:paraId="72005795" w14:textId="77777777" w:rsidR="001231DA" w:rsidRPr="00982447" w:rsidRDefault="001231DA" w:rsidP="001231DA">
      <w:pPr>
        <w:tabs>
          <w:tab w:val="left" w:pos="1843"/>
        </w:tabs>
        <w:ind w:left="567"/>
        <w:jc w:val="center"/>
        <w:rPr>
          <w:rFonts w:ascii="Calibri" w:hAnsi="Calibri"/>
          <w:b/>
          <w:sz w:val="20"/>
        </w:rPr>
      </w:pPr>
    </w:p>
    <w:p w14:paraId="122CDF60" w14:textId="77777777" w:rsidR="001231DA" w:rsidRPr="00982447" w:rsidRDefault="001231DA" w:rsidP="001231DA">
      <w:pPr>
        <w:tabs>
          <w:tab w:val="left" w:pos="1843"/>
        </w:tabs>
        <w:ind w:left="567"/>
        <w:jc w:val="center"/>
        <w:rPr>
          <w:rFonts w:ascii="Calibri" w:hAnsi="Calibri"/>
          <w:b/>
          <w:sz w:val="20"/>
        </w:rPr>
      </w:pPr>
    </w:p>
    <w:p w14:paraId="5E821D3F" w14:textId="77777777" w:rsidR="001231DA" w:rsidRPr="00EC5B0F" w:rsidRDefault="001231DA" w:rsidP="001231DA">
      <w:pPr>
        <w:tabs>
          <w:tab w:val="left" w:pos="1843"/>
        </w:tabs>
        <w:ind w:left="567"/>
        <w:jc w:val="center"/>
        <w:rPr>
          <w:rFonts w:ascii="Calibri" w:hAnsi="Calibri"/>
          <w:b/>
        </w:rPr>
      </w:pPr>
      <w:r w:rsidRPr="00982447">
        <w:rPr>
          <w:rFonts w:ascii="Calibri" w:hAnsi="Calibri"/>
          <w:b/>
          <w:sz w:val="20"/>
        </w:rPr>
        <w:t xml:space="preserve">Met projectnummer </w:t>
      </w:r>
      <w:r>
        <w:rPr>
          <w:rFonts w:ascii="Calibri" w:hAnsi="Calibri"/>
          <w:b/>
          <w:sz w:val="20"/>
        </w:rPr>
        <w:t>&lt;projectnummer&gt;</w:t>
      </w:r>
    </w:p>
    <w:p w14:paraId="40A8DCA4" w14:textId="77777777" w:rsidR="001231DA" w:rsidRPr="00EC5B0F" w:rsidRDefault="001231DA" w:rsidP="001231DA">
      <w:pPr>
        <w:tabs>
          <w:tab w:val="left" w:pos="1843"/>
        </w:tabs>
        <w:ind w:left="567"/>
        <w:jc w:val="center"/>
        <w:rPr>
          <w:rFonts w:ascii="Calibri" w:hAnsi="Calibri"/>
          <w:b/>
          <w:sz w:val="20"/>
        </w:rPr>
      </w:pPr>
    </w:p>
    <w:p w14:paraId="292568DB" w14:textId="77777777" w:rsidR="001231DA" w:rsidRPr="00EC5B0F" w:rsidRDefault="001231DA" w:rsidP="001231DA">
      <w:pPr>
        <w:tabs>
          <w:tab w:val="left" w:pos="1843"/>
        </w:tabs>
        <w:ind w:left="567"/>
        <w:jc w:val="center"/>
        <w:rPr>
          <w:rFonts w:ascii="Calibri" w:hAnsi="Calibri"/>
          <w:b/>
          <w:sz w:val="20"/>
        </w:rPr>
      </w:pPr>
    </w:p>
    <w:p w14:paraId="1B3454E8" w14:textId="77777777" w:rsidR="001231DA" w:rsidRPr="00EC5B0F" w:rsidRDefault="001231DA" w:rsidP="001231DA">
      <w:pPr>
        <w:tabs>
          <w:tab w:val="left" w:pos="1843"/>
        </w:tabs>
        <w:ind w:left="567"/>
        <w:jc w:val="center"/>
        <w:rPr>
          <w:rFonts w:ascii="Calibri" w:hAnsi="Calibri"/>
          <w:b/>
          <w:sz w:val="18"/>
          <w:szCs w:val="18"/>
        </w:rPr>
      </w:pPr>
    </w:p>
    <w:p w14:paraId="41A9F65D" w14:textId="77777777" w:rsidR="001231DA" w:rsidRPr="00EC5B0F" w:rsidRDefault="001231DA" w:rsidP="001231DA">
      <w:pPr>
        <w:jc w:val="center"/>
        <w:rPr>
          <w:rFonts w:ascii="Calibri" w:hAnsi="Calibri"/>
          <w:szCs w:val="17"/>
        </w:rPr>
      </w:pPr>
    </w:p>
    <w:p w14:paraId="305D1C76" w14:textId="77777777" w:rsidR="001231DA" w:rsidRPr="00EC5B0F" w:rsidRDefault="001231DA" w:rsidP="001231DA">
      <w:pPr>
        <w:jc w:val="center"/>
        <w:rPr>
          <w:rFonts w:ascii="Calibri" w:hAnsi="Calibri"/>
          <w:szCs w:val="17"/>
        </w:rPr>
      </w:pPr>
    </w:p>
    <w:p w14:paraId="7F19AA10" w14:textId="77777777" w:rsidR="001231DA" w:rsidRPr="00EC5B0F" w:rsidRDefault="001231DA" w:rsidP="001231DA">
      <w:pPr>
        <w:jc w:val="center"/>
        <w:rPr>
          <w:rFonts w:ascii="Calibri" w:hAnsi="Calibri"/>
          <w:szCs w:val="17"/>
        </w:rPr>
      </w:pPr>
    </w:p>
    <w:p w14:paraId="169E27CB" w14:textId="77777777" w:rsidR="001231DA" w:rsidRPr="00EC5B0F" w:rsidRDefault="001231DA" w:rsidP="001231DA">
      <w:pPr>
        <w:jc w:val="center"/>
        <w:rPr>
          <w:rFonts w:ascii="Calibri" w:hAnsi="Calibri"/>
          <w:szCs w:val="17"/>
        </w:rPr>
      </w:pPr>
    </w:p>
    <w:p w14:paraId="4C695383" w14:textId="35BF27FE" w:rsidR="001231DA" w:rsidRPr="00EC5B0F" w:rsidRDefault="001231DA" w:rsidP="00AE6367">
      <w:pPr>
        <w:ind w:left="1985"/>
        <w:jc w:val="left"/>
        <w:rPr>
          <w:rFonts w:ascii="Calibri" w:hAnsi="Calibri"/>
          <w:sz w:val="20"/>
        </w:rPr>
      </w:pPr>
      <w:r w:rsidRPr="00EC5B0F">
        <w:rPr>
          <w:rFonts w:ascii="Calibri" w:hAnsi="Calibri"/>
          <w:sz w:val="20"/>
        </w:rPr>
        <w:t>Versie</w:t>
      </w:r>
      <w:r w:rsidRPr="00EC5B0F">
        <w:rPr>
          <w:rFonts w:ascii="Calibri" w:hAnsi="Calibri"/>
          <w:sz w:val="20"/>
        </w:rPr>
        <w:tab/>
      </w:r>
      <w:r w:rsidRPr="002D4136">
        <w:rPr>
          <w:rFonts w:ascii="Calibri" w:hAnsi="Calibri"/>
          <w:sz w:val="20"/>
        </w:rPr>
        <w:t xml:space="preserve">: </w:t>
      </w:r>
    </w:p>
    <w:p w14:paraId="7FB5AE57" w14:textId="297B9837" w:rsidR="001231DA" w:rsidRPr="00EC5B0F" w:rsidRDefault="001231DA" w:rsidP="00AE6367">
      <w:pPr>
        <w:ind w:left="1985"/>
        <w:jc w:val="left"/>
        <w:rPr>
          <w:rFonts w:ascii="Calibri" w:hAnsi="Calibri"/>
          <w:sz w:val="20"/>
        </w:rPr>
      </w:pPr>
      <w:r w:rsidRPr="00EC5B0F">
        <w:rPr>
          <w:rFonts w:ascii="Calibri" w:hAnsi="Calibri"/>
          <w:sz w:val="20"/>
        </w:rPr>
        <w:t>Status</w:t>
      </w:r>
      <w:r w:rsidRPr="00EC5B0F">
        <w:rPr>
          <w:rFonts w:ascii="Calibri" w:hAnsi="Calibri"/>
          <w:sz w:val="20"/>
        </w:rPr>
        <w:tab/>
        <w:t>:</w:t>
      </w:r>
      <w:r>
        <w:rPr>
          <w:rFonts w:ascii="Calibri" w:hAnsi="Calibri"/>
          <w:sz w:val="20"/>
        </w:rPr>
        <w:t xml:space="preserve"> </w:t>
      </w:r>
    </w:p>
    <w:p w14:paraId="77EE3311" w14:textId="4BB63E29" w:rsidR="001231DA" w:rsidRPr="00EC5B0F" w:rsidRDefault="001231DA" w:rsidP="00AE6367">
      <w:pPr>
        <w:ind w:left="1985"/>
        <w:jc w:val="left"/>
        <w:rPr>
          <w:rFonts w:ascii="Calibri" w:hAnsi="Calibri"/>
          <w:szCs w:val="17"/>
        </w:rPr>
      </w:pPr>
      <w:r w:rsidRPr="00EC5B0F">
        <w:rPr>
          <w:rFonts w:ascii="Calibri" w:hAnsi="Calibri"/>
          <w:sz w:val="20"/>
        </w:rPr>
        <w:t>Datum</w:t>
      </w:r>
      <w:r w:rsidRPr="00EC5B0F">
        <w:rPr>
          <w:rFonts w:ascii="Calibri" w:hAnsi="Calibri"/>
          <w:sz w:val="20"/>
        </w:rPr>
        <w:tab/>
        <w:t xml:space="preserve">: </w:t>
      </w:r>
    </w:p>
    <w:p w14:paraId="082A0FEF" w14:textId="77777777" w:rsidR="001231DA" w:rsidRPr="00EC5B0F" w:rsidRDefault="001231DA" w:rsidP="00AE6367">
      <w:pPr>
        <w:ind w:left="1985"/>
        <w:jc w:val="left"/>
        <w:rPr>
          <w:rFonts w:ascii="Calibri" w:hAnsi="Calibri"/>
          <w:szCs w:val="17"/>
        </w:rPr>
      </w:pPr>
    </w:p>
    <w:p w14:paraId="50B207EF" w14:textId="77777777" w:rsidR="001231DA" w:rsidRPr="00EC5B0F" w:rsidRDefault="001231DA" w:rsidP="00AE6367">
      <w:pPr>
        <w:ind w:left="1985"/>
        <w:jc w:val="left"/>
        <w:rPr>
          <w:rFonts w:ascii="Calibri" w:hAnsi="Calibri"/>
          <w:szCs w:val="17"/>
        </w:rPr>
      </w:pPr>
    </w:p>
    <w:p w14:paraId="58E739EF" w14:textId="77777777" w:rsidR="001231DA" w:rsidRPr="00EC5B0F" w:rsidRDefault="001231DA" w:rsidP="00AE6367">
      <w:pPr>
        <w:ind w:left="1985"/>
        <w:jc w:val="left"/>
        <w:rPr>
          <w:rFonts w:ascii="Calibri" w:hAnsi="Calibri"/>
          <w:szCs w:val="17"/>
        </w:rPr>
      </w:pPr>
    </w:p>
    <w:p w14:paraId="39A6650F" w14:textId="77777777" w:rsidR="001231DA" w:rsidRPr="00EC5B0F" w:rsidRDefault="001231DA" w:rsidP="00AE6367">
      <w:pPr>
        <w:ind w:left="1985"/>
        <w:jc w:val="left"/>
        <w:rPr>
          <w:rFonts w:ascii="Calibri" w:hAnsi="Calibri"/>
          <w:szCs w:val="17"/>
        </w:rPr>
      </w:pPr>
    </w:p>
    <w:p w14:paraId="3F7FC51E" w14:textId="77777777" w:rsidR="001231DA" w:rsidRPr="00EC5B0F" w:rsidRDefault="001231DA" w:rsidP="00AE6367">
      <w:pPr>
        <w:ind w:left="1985"/>
        <w:jc w:val="left"/>
        <w:rPr>
          <w:rFonts w:ascii="Calibri" w:hAnsi="Calibri"/>
          <w:szCs w:val="17"/>
        </w:rPr>
      </w:pPr>
    </w:p>
    <w:p w14:paraId="23B9F37B" w14:textId="77777777" w:rsidR="001231DA" w:rsidRPr="00EC5B0F" w:rsidRDefault="001231DA" w:rsidP="00AE6367">
      <w:pPr>
        <w:ind w:left="1985"/>
        <w:jc w:val="left"/>
        <w:rPr>
          <w:rFonts w:ascii="Calibri" w:hAnsi="Calibri"/>
          <w:szCs w:val="17"/>
        </w:rPr>
      </w:pPr>
    </w:p>
    <w:p w14:paraId="2FBE7885" w14:textId="78EA3312" w:rsidR="001231DA" w:rsidRPr="002E50D7" w:rsidRDefault="001231DA" w:rsidP="00AE6367">
      <w:pPr>
        <w:ind w:left="1985"/>
        <w:jc w:val="left"/>
        <w:rPr>
          <w:rFonts w:ascii="Calibri" w:hAnsi="Calibri"/>
          <w:sz w:val="20"/>
        </w:rPr>
      </w:pPr>
      <w:r w:rsidRPr="002E50D7">
        <w:rPr>
          <w:rFonts w:ascii="Calibri" w:hAnsi="Calibri"/>
          <w:sz w:val="20"/>
        </w:rPr>
        <w:t xml:space="preserve">Opgesteld: </w:t>
      </w:r>
      <w:r w:rsidRPr="002E50D7">
        <w:rPr>
          <w:rFonts w:ascii="Calibri" w:hAnsi="Calibri"/>
          <w:sz w:val="20"/>
        </w:rPr>
        <w:tab/>
      </w:r>
      <w:r w:rsidRPr="002E50D7">
        <w:rPr>
          <w:rFonts w:ascii="Calibri" w:hAnsi="Calibri"/>
          <w:sz w:val="20"/>
        </w:rPr>
        <w:tab/>
      </w:r>
    </w:p>
    <w:p w14:paraId="3922610E" w14:textId="1A3A031D" w:rsidR="001231DA" w:rsidRPr="002E50D7" w:rsidRDefault="001231DA" w:rsidP="00AE6367">
      <w:pPr>
        <w:ind w:left="1985"/>
        <w:jc w:val="left"/>
        <w:rPr>
          <w:rFonts w:ascii="Calibri" w:hAnsi="Calibri"/>
          <w:sz w:val="20"/>
        </w:rPr>
      </w:pPr>
    </w:p>
    <w:p w14:paraId="76F22EA6" w14:textId="77777777" w:rsidR="001231DA" w:rsidRPr="002E50D7" w:rsidRDefault="001231DA" w:rsidP="00AE6367">
      <w:pPr>
        <w:ind w:left="1985"/>
        <w:jc w:val="left"/>
        <w:rPr>
          <w:rFonts w:ascii="Calibri" w:hAnsi="Calibri"/>
          <w:sz w:val="20"/>
        </w:rPr>
      </w:pPr>
    </w:p>
    <w:p w14:paraId="43F48AF8" w14:textId="3E963C7D" w:rsidR="001231DA" w:rsidRDefault="001231DA" w:rsidP="00AE6367">
      <w:pPr>
        <w:ind w:left="1985"/>
        <w:jc w:val="left"/>
        <w:rPr>
          <w:rFonts w:ascii="Calibri" w:hAnsi="Calibri"/>
          <w:sz w:val="20"/>
        </w:rPr>
      </w:pPr>
      <w:r>
        <w:rPr>
          <w:rFonts w:ascii="Calibri" w:hAnsi="Calibri"/>
          <w:sz w:val="20"/>
        </w:rPr>
        <w:t>Gecontroleerd:</w:t>
      </w:r>
    </w:p>
    <w:p w14:paraId="17841EE4" w14:textId="249B4FCB" w:rsidR="001231DA" w:rsidRDefault="001231DA" w:rsidP="001231DA">
      <w:pPr>
        <w:tabs>
          <w:tab w:val="left" w:pos="7032"/>
        </w:tabs>
        <w:ind w:left="2268"/>
        <w:jc w:val="left"/>
        <w:rPr>
          <w:rFonts w:ascii="Calibri" w:hAnsi="Calibri"/>
          <w:sz w:val="20"/>
        </w:rPr>
      </w:pPr>
    </w:p>
    <w:p w14:paraId="42A1DFA7" w14:textId="77777777" w:rsidR="001231DA" w:rsidRDefault="001231DA" w:rsidP="001231DA">
      <w:pPr>
        <w:jc w:val="left"/>
        <w:rPr>
          <w:rFonts w:ascii="Calibri" w:hAnsi="Calibri"/>
          <w:sz w:val="20"/>
        </w:rPr>
      </w:pPr>
    </w:p>
    <w:p w14:paraId="570DE6CE" w14:textId="77777777" w:rsidR="001231DA" w:rsidRPr="002E50D7" w:rsidRDefault="001231DA" w:rsidP="001231DA">
      <w:pPr>
        <w:rPr>
          <w:rFonts w:ascii="Calibri" w:hAnsi="Calibri"/>
          <w:sz w:val="20"/>
        </w:rPr>
      </w:pPr>
      <w:r w:rsidRPr="002E50D7">
        <w:rPr>
          <w:rFonts w:ascii="Calibri" w:hAnsi="Calibri"/>
          <w:sz w:val="20"/>
        </w:rPr>
        <w:tab/>
      </w:r>
    </w:p>
    <w:p w14:paraId="1211EA64" w14:textId="4B5C3E35" w:rsidR="001231DA" w:rsidRDefault="001231DA">
      <w:pPr>
        <w:spacing w:after="160" w:line="259" w:lineRule="auto"/>
        <w:jc w:val="left"/>
        <w:rPr>
          <w:rFonts w:ascii="GeoSlab703 MdCn BT" w:hAnsi="GeoSlab703 MdCn BT" w:cs="GeoSlab703 MdCn BT"/>
          <w:b/>
          <w:bCs/>
          <w:color w:val="66A7B3"/>
          <w:sz w:val="36"/>
          <w:szCs w:val="36"/>
        </w:rPr>
      </w:pPr>
    </w:p>
    <w:p w14:paraId="040DA32F" w14:textId="77777777" w:rsidR="001231DA" w:rsidRDefault="001231DA">
      <w:pPr>
        <w:spacing w:after="160" w:line="259" w:lineRule="auto"/>
        <w:jc w:val="left"/>
        <w:rPr>
          <w:rFonts w:ascii="GeoSlab703 MdCn BT" w:hAnsi="GeoSlab703 MdCn BT" w:cs="GeoSlab703 MdCn BT"/>
          <w:b/>
          <w:bCs/>
          <w:color w:val="66A7B3"/>
          <w:sz w:val="36"/>
          <w:szCs w:val="36"/>
        </w:rPr>
      </w:pPr>
      <w:r>
        <w:rPr>
          <w:sz w:val="36"/>
          <w:szCs w:val="36"/>
        </w:rPr>
        <w:br w:type="page"/>
      </w:r>
    </w:p>
    <w:p w14:paraId="3C94D03C" w14:textId="2B8AB9FB" w:rsidR="00F5672E" w:rsidRDefault="00F5672E" w:rsidP="00F5672E">
      <w:pPr>
        <w:pStyle w:val="Dikgedrukt"/>
        <w:jc w:val="left"/>
      </w:pPr>
      <w:r>
        <w:rPr>
          <w:sz w:val="36"/>
          <w:szCs w:val="36"/>
        </w:rPr>
        <w:lastRenderedPageBreak/>
        <w:t>Modelovereenkomst Bouwteam DG 2020: model voor de bilaterale relatie tussen</w:t>
      </w:r>
      <w:r>
        <w:rPr>
          <w:sz w:val="36"/>
          <w:szCs w:val="36"/>
        </w:rPr>
        <w:br/>
        <w:t xml:space="preserve">de opdrachtgever en de aannemer </w:t>
      </w:r>
    </w:p>
    <w:p w14:paraId="3405725A" w14:textId="77777777" w:rsidR="00F5672E" w:rsidRDefault="00F5672E" w:rsidP="00F5672E">
      <w:pPr>
        <w:pStyle w:val="Basisalinea"/>
      </w:pPr>
    </w:p>
    <w:p w14:paraId="5000B764" w14:textId="77777777" w:rsidR="00F5672E" w:rsidRDefault="00F5672E" w:rsidP="00F5672E">
      <w:pPr>
        <w:pStyle w:val="Dikgedrukt"/>
      </w:pPr>
      <w:r>
        <w:t>Voorwoord</w:t>
      </w:r>
    </w:p>
    <w:p w14:paraId="46886938" w14:textId="77777777" w:rsidR="00F5672E" w:rsidRDefault="00F5672E" w:rsidP="00F5672E">
      <w:pPr>
        <w:pStyle w:val="Plattetekst"/>
      </w:pPr>
    </w:p>
    <w:p w14:paraId="7A3966C7" w14:textId="77777777" w:rsidR="00F5672E" w:rsidRDefault="00F5672E" w:rsidP="00F5672E">
      <w:pPr>
        <w:pStyle w:val="Plattetekst"/>
      </w:pPr>
      <w:r>
        <w:rPr>
          <w:i/>
          <w:iCs/>
        </w:rPr>
        <w:t>Achtergrond</w:t>
      </w:r>
    </w:p>
    <w:p w14:paraId="0728CD8B" w14:textId="77777777" w:rsidR="00F5672E" w:rsidRDefault="00F5672E" w:rsidP="00F5672E">
      <w:pPr>
        <w:pStyle w:val="Plattetekst"/>
      </w:pPr>
    </w:p>
    <w:p w14:paraId="4361FAAE" w14:textId="77777777" w:rsidR="00F5672E" w:rsidRDefault="00F5672E" w:rsidP="00F5672E">
      <w:pPr>
        <w:pStyle w:val="Plattetekst"/>
      </w:pPr>
      <w:r>
        <w:t xml:space="preserve">Bouwteamovereenkomsten zijn gebaseerd op het uitgangspunt dat de overeenkomst niet slechts door het juridische ingegeven, maar ook juist vanuit een sociologische invalshoek. Vandaar dat dit type overeenkomsten ook wel ‘relationeel’ of ‘collaboratief’ contracteren worden genoemd. Hierdoor is er in de bouwteamovereenkomst zelf – en bij de uitvoering daarvan – nadrukkelijke aandacht voor houding en gedrag van de betrokken partijen; zowel in goede tijden als in minder goede tijden bij discussies en geschillen. </w:t>
      </w:r>
    </w:p>
    <w:p w14:paraId="20DAACFF" w14:textId="77777777" w:rsidR="00F5672E" w:rsidRDefault="00F5672E" w:rsidP="00F5672E">
      <w:pPr>
        <w:pStyle w:val="Plattetekst"/>
      </w:pPr>
    </w:p>
    <w:p w14:paraId="002B6691" w14:textId="77777777" w:rsidR="00F5672E" w:rsidRDefault="00F5672E" w:rsidP="00F5672E">
      <w:pPr>
        <w:pStyle w:val="Plattetekst"/>
      </w:pPr>
      <w:r>
        <w:t>In de praktijk wordt het bouwteam op twee verschillende manieren juridisch vormgegeven:</w:t>
      </w:r>
    </w:p>
    <w:p w14:paraId="1C0A776F" w14:textId="77777777" w:rsidR="00F5672E" w:rsidRDefault="00F5672E" w:rsidP="00F5672E">
      <w:pPr>
        <w:pStyle w:val="Plattetekst"/>
      </w:pPr>
    </w:p>
    <w:p w14:paraId="58949DFD" w14:textId="77777777" w:rsidR="00F5672E" w:rsidRDefault="00F5672E" w:rsidP="00F5672E">
      <w:pPr>
        <w:pStyle w:val="Plattetekst"/>
      </w:pPr>
      <w:r>
        <w:t>1.</w:t>
      </w:r>
      <w:r>
        <w:tab/>
        <w:t xml:space="preserve">De opdrachtgever en alle beoogde deelnemers in het bouwteam sluiten met elkaar een meer </w:t>
      </w:r>
      <w:r>
        <w:br/>
      </w:r>
      <w:r>
        <w:tab/>
        <w:t>partijenovereenkomst. Hierbij kunnen vervolgens nog aanvullende één op één (bilaterale) afspraken</w:t>
      </w:r>
      <w:r>
        <w:br/>
      </w:r>
      <w:r>
        <w:tab/>
        <w:t>gemaakt worden tussen de opdrachtgever en de individuele deelnemers.</w:t>
      </w:r>
    </w:p>
    <w:p w14:paraId="587DD1C5" w14:textId="77777777" w:rsidR="00F5672E" w:rsidRDefault="00F5672E" w:rsidP="00F5672E">
      <w:pPr>
        <w:pStyle w:val="Plattetekst"/>
      </w:pPr>
    </w:p>
    <w:p w14:paraId="6DE54AC1" w14:textId="77777777" w:rsidR="00F5672E" w:rsidRDefault="00F5672E" w:rsidP="00F5672E">
      <w:pPr>
        <w:pStyle w:val="Plattetekst"/>
        <w:ind w:left="709" w:hanging="709"/>
      </w:pPr>
      <w:r>
        <w:t>2.</w:t>
      </w:r>
      <w:r>
        <w:tab/>
        <w:t>De opdrachtgever gaat met de beoogde deelnemers in het bouwteam direct één op één (bilateraal)</w:t>
      </w:r>
      <w:r>
        <w:br/>
      </w:r>
      <w:r>
        <w:tab/>
        <w:t>overeenkomsten aan. In deze bilaterale overeenkomsten nemen de betreffende deelnemers in het bouwteam</w:t>
      </w:r>
      <w:r>
        <w:br/>
      </w:r>
      <w:r>
        <w:tab/>
        <w:t>elk verplichtingen op zich jegens de opdrachtgever. Het is de aannemer als deelnemer in het bouwteam daarbij</w:t>
      </w:r>
      <w:r>
        <w:br/>
      </w:r>
      <w:r>
        <w:tab/>
        <w:t>toegestaan anderen (derden) deel te laten nemen in het bouwteam, zoals bijvoorbeeld een onderaannemer,</w:t>
      </w:r>
      <w:r>
        <w:br/>
      </w:r>
      <w:r>
        <w:tab/>
        <w:t>leverancier, ontwerpspecialist, etc. Deze derden sluiten elk met de aannemer een overeenkomst waarin de</w:t>
      </w:r>
      <w:r>
        <w:br/>
      </w:r>
      <w:r>
        <w:tab/>
        <w:t>relevante verplichtingen die op de aannemer jegens de opdrachtgever rusten zo veel mogelijk zijn overgenomen.</w:t>
      </w:r>
      <w:r>
        <w:br/>
      </w:r>
      <w:r>
        <w:tab/>
        <w:t>De aannemer is jegens de opdrachtgever verantwoordelijk voor deze derden.</w:t>
      </w:r>
    </w:p>
    <w:p w14:paraId="1071C64D" w14:textId="77777777" w:rsidR="00F5672E" w:rsidRDefault="00F5672E" w:rsidP="00F5672E">
      <w:pPr>
        <w:pStyle w:val="Plattetekst"/>
      </w:pPr>
    </w:p>
    <w:p w14:paraId="77D138EF" w14:textId="77777777" w:rsidR="00F5672E" w:rsidRDefault="00F5672E" w:rsidP="00F5672E">
      <w:pPr>
        <w:pStyle w:val="Plattetekst"/>
      </w:pPr>
      <w:r>
        <w:t xml:space="preserve">Dit voorliggende model gaat uit van de tweede manier, en beschrijft daarom de bilaterale relatie tussen de opdrachtgever en de aannemer in het bouwteam. Dit model onderkent daarbij nadrukkelijk dat door de opdrachtgever en door de aannemer ook andere deelnemers bij het bouwteam betrokken kunnen worden. </w:t>
      </w:r>
    </w:p>
    <w:p w14:paraId="3082152C" w14:textId="77777777" w:rsidR="00F5672E" w:rsidRDefault="00F5672E" w:rsidP="00F5672E">
      <w:pPr>
        <w:pStyle w:val="Plattetekst"/>
      </w:pPr>
    </w:p>
    <w:p w14:paraId="097305A4" w14:textId="77777777" w:rsidR="00F5672E" w:rsidRDefault="00F5672E" w:rsidP="00F5672E">
      <w:pPr>
        <w:pStyle w:val="Plattetekst"/>
      </w:pPr>
      <w:r>
        <w:t>Een opdrachtgever zal bij het gebruik van dit model dus ook bilaterale overeenkomsten moeten aangaan met de andere deelnemers in het bouwteam, zoals een architect, een ontwerper, een constructeur of een kostendeskundige, als hij deze bij het bouwteam betrekt. Indien de aannemer zelf ook partijen betrekt bij het bouwteam, zal ook hij dergelijke bilaterale overeenkomsten moeten aangaan.</w:t>
      </w:r>
    </w:p>
    <w:p w14:paraId="1CAC1117" w14:textId="77777777" w:rsidR="00F5672E" w:rsidRDefault="00F5672E" w:rsidP="00F5672E">
      <w:pPr>
        <w:pStyle w:val="Plattetekst"/>
      </w:pPr>
    </w:p>
    <w:p w14:paraId="10184ECA" w14:textId="081F6EFB" w:rsidR="00F5672E" w:rsidRDefault="00F5672E" w:rsidP="00F5672E">
      <w:pPr>
        <w:pStyle w:val="Plattetekst"/>
      </w:pPr>
      <w:r>
        <w:t>Het geheel van al deze bilaterale overeenkomsten (dus i. die tussen de opdrachtgever en de aannemer, ii. die tussen de opdrachtgever en diens andere opdrachtnemers, en iii. die tussen de aannemer en diens opdrachtnemers) moet de samenwerking tussen elk van de deelnemers in het bouwteam en daarmee dus het functioneren van het bouwteam als geheel beschrijven. De overeenkomsten moeten daarom goed aansluiten op elkaar. De deelnemers in het bouwteam moeten daartoe over en weer inzage hebben in de verplichtingen die elk van hen in het bouwteam heeft. Het totaal van deze overeenkomsten bevat de vormgeving van het bouwteam.</w:t>
      </w:r>
    </w:p>
    <w:p w14:paraId="0F934E0A" w14:textId="77777777" w:rsidR="00F5672E" w:rsidRDefault="00F5672E" w:rsidP="00F5672E">
      <w:pPr>
        <w:pStyle w:val="Plattetekst"/>
      </w:pPr>
    </w:p>
    <w:p w14:paraId="21258105" w14:textId="77777777" w:rsidR="00F5672E" w:rsidRDefault="00F5672E" w:rsidP="00F5672E">
      <w:pPr>
        <w:pStyle w:val="Plattetekst"/>
      </w:pPr>
      <w:r>
        <w:t>Bij de beide hierboven beschreven manieren moet de opdrachtgever vooraf nadenken over zijn eigen rol in het bouwteam, met als zeer belangrijke vraag: wordt hij lid van het bouwteam of niet? Dit model neemt als uitgangspunt dat de opdrachtgever actief deelneemt in het bouwteam.</w:t>
      </w:r>
    </w:p>
    <w:p w14:paraId="36D356D0" w14:textId="77777777" w:rsidR="00F5672E" w:rsidRDefault="00F5672E" w:rsidP="00F5672E">
      <w:pPr>
        <w:pStyle w:val="Plattetekst"/>
      </w:pPr>
    </w:p>
    <w:p w14:paraId="64B633AA" w14:textId="77777777" w:rsidR="00F5672E" w:rsidRDefault="00F5672E" w:rsidP="00F5672E">
      <w:pPr>
        <w:pStyle w:val="Dikgedrukt"/>
      </w:pPr>
    </w:p>
    <w:p w14:paraId="3CE8F340" w14:textId="77777777" w:rsidR="00F5672E" w:rsidRDefault="00F5672E" w:rsidP="00F5672E">
      <w:pPr>
        <w:pStyle w:val="Dikgedrukt"/>
      </w:pPr>
    </w:p>
    <w:p w14:paraId="4FC8A6B4" w14:textId="77777777" w:rsidR="00F5672E" w:rsidRDefault="00F5672E" w:rsidP="00F5672E">
      <w:pPr>
        <w:pStyle w:val="Dikgedrukt"/>
      </w:pPr>
    </w:p>
    <w:p w14:paraId="5FB03A08" w14:textId="4D8595D1" w:rsidR="00F5672E" w:rsidRDefault="00F5672E" w:rsidP="00F5672E">
      <w:pPr>
        <w:pStyle w:val="Dikgedrukt"/>
      </w:pPr>
    </w:p>
    <w:p w14:paraId="06AF1B4D" w14:textId="77777777" w:rsidR="00F5672E" w:rsidRDefault="00F5672E" w:rsidP="00F5672E">
      <w:pPr>
        <w:pStyle w:val="Dikgedrukt"/>
      </w:pPr>
    </w:p>
    <w:p w14:paraId="06B71D03" w14:textId="77777777" w:rsidR="00F5672E" w:rsidRDefault="00F5672E" w:rsidP="00F5672E">
      <w:pPr>
        <w:pStyle w:val="Dikgedrukt"/>
      </w:pPr>
    </w:p>
    <w:p w14:paraId="39E0ACDE" w14:textId="77777777" w:rsidR="00F5672E" w:rsidRDefault="00F5672E" w:rsidP="00F5672E">
      <w:pPr>
        <w:pStyle w:val="Dikgedrukt"/>
      </w:pPr>
    </w:p>
    <w:p w14:paraId="7B54A400" w14:textId="77777777" w:rsidR="00F5672E" w:rsidRDefault="00F5672E" w:rsidP="00F5672E">
      <w:pPr>
        <w:pStyle w:val="Dikgedrukt"/>
      </w:pPr>
    </w:p>
    <w:p w14:paraId="79248EA8" w14:textId="06242665" w:rsidR="00F5672E" w:rsidRDefault="00BA48A8" w:rsidP="00F5672E">
      <w:pPr>
        <w:pStyle w:val="Dikgedrukt"/>
      </w:pPr>
      <w:r>
        <w:rPr>
          <w:noProof/>
        </w:rPr>
        <w:drawing>
          <wp:inline distT="0" distB="0" distL="0" distR="0" wp14:anchorId="33E1B6FA" wp14:editId="311AAB56">
            <wp:extent cx="5669280" cy="1895856"/>
            <wp:effectExtent l="0" t="0" r="7620" b="952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odel Bouwteamovereenkomst - illustratie.jpg"/>
                    <pic:cNvPicPr/>
                  </pic:nvPicPr>
                  <pic:blipFill>
                    <a:blip r:embed="rId12">
                      <a:extLst>
                        <a:ext uri="{28A0092B-C50C-407E-A947-70E740481C1C}">
                          <a14:useLocalDpi xmlns:a14="http://schemas.microsoft.com/office/drawing/2010/main" val="0"/>
                        </a:ext>
                      </a:extLst>
                    </a:blip>
                    <a:stretch>
                      <a:fillRect/>
                    </a:stretch>
                  </pic:blipFill>
                  <pic:spPr>
                    <a:xfrm>
                      <a:off x="0" y="0"/>
                      <a:ext cx="5669280" cy="1895856"/>
                    </a:xfrm>
                    <a:prstGeom prst="rect">
                      <a:avLst/>
                    </a:prstGeom>
                  </pic:spPr>
                </pic:pic>
              </a:graphicData>
            </a:graphic>
          </wp:inline>
        </w:drawing>
      </w:r>
    </w:p>
    <w:p w14:paraId="0A81AA36" w14:textId="77777777" w:rsidR="00F5672E" w:rsidRDefault="00F5672E" w:rsidP="00F5672E">
      <w:pPr>
        <w:pStyle w:val="Dikgedrukt"/>
      </w:pPr>
    </w:p>
    <w:p w14:paraId="7545A7F8" w14:textId="77777777" w:rsidR="00BA48A8" w:rsidRDefault="00BA48A8" w:rsidP="00F5672E">
      <w:pPr>
        <w:pStyle w:val="Plattetekst"/>
        <w:rPr>
          <w:i/>
          <w:iCs/>
        </w:rPr>
      </w:pPr>
    </w:p>
    <w:p w14:paraId="58C2DB5F" w14:textId="04BD828A" w:rsidR="00F5672E" w:rsidRDefault="00F5672E" w:rsidP="00F5672E">
      <w:pPr>
        <w:pStyle w:val="Plattetekst"/>
        <w:rPr>
          <w:i/>
          <w:iCs/>
        </w:rPr>
      </w:pPr>
      <w:r>
        <w:rPr>
          <w:i/>
          <w:iCs/>
        </w:rPr>
        <w:t>Toepassing</w:t>
      </w:r>
    </w:p>
    <w:p w14:paraId="4666B1F0" w14:textId="77777777" w:rsidR="00F5672E" w:rsidRDefault="00F5672E" w:rsidP="00F5672E">
      <w:pPr>
        <w:pStyle w:val="Plattetekst"/>
      </w:pPr>
    </w:p>
    <w:p w14:paraId="6CC529A3" w14:textId="77777777" w:rsidR="00F5672E" w:rsidRDefault="00F5672E" w:rsidP="00F5672E">
      <w:pPr>
        <w:pStyle w:val="Plattetekst"/>
        <w:rPr>
          <w:i/>
          <w:iCs/>
        </w:rPr>
      </w:pPr>
      <w:r>
        <w:t>Bij het opstellen van dit model is ons uitgangspunt geweest om vooral kleine en middelgrote projecten te bedienen. Uiteraard zal het model voor gebruik op een concreet project aangepast moeten worden aan de specifieke kenmerken van dat project en de betrokken partijen. Het model bevat mede daarom op een aantal punten nadere toelichting dan wel overwegingen in de vorm van voetnoten. Deze voetnoten dienen voor ondertekeningen verwijderd te worden. De auteurs raden ten sterkste aan om bij het toepassen van een bouwteam professionele advisering en begeleiding in te schakelen, ook als dit op basis van voorliggend model geschiedt.</w:t>
      </w:r>
    </w:p>
    <w:p w14:paraId="1BBC6471" w14:textId="77777777" w:rsidR="00F5672E" w:rsidRDefault="00F5672E" w:rsidP="00F5672E">
      <w:pPr>
        <w:pStyle w:val="Dikgedrukt"/>
      </w:pPr>
    </w:p>
    <w:p w14:paraId="62DB502B" w14:textId="183DF3BD" w:rsidR="00F5672E" w:rsidRDefault="00F5672E" w:rsidP="00F5672E">
      <w:pPr>
        <w:pStyle w:val="Dikgedrukt"/>
      </w:pPr>
      <w:r>
        <w:t>Dankwoord</w:t>
      </w:r>
    </w:p>
    <w:p w14:paraId="129F6880" w14:textId="77777777" w:rsidR="00F5672E" w:rsidRDefault="00F5672E" w:rsidP="00F5672E">
      <w:pPr>
        <w:pStyle w:val="Plattetekst"/>
      </w:pPr>
    </w:p>
    <w:p w14:paraId="0878B90A" w14:textId="74D753BE" w:rsidR="00F5672E" w:rsidRDefault="00F5672E" w:rsidP="00F5672E">
      <w:pPr>
        <w:pStyle w:val="Plattetekst"/>
      </w:pPr>
      <w:r>
        <w:t xml:space="preserve">De auteurs van deze “Modelovereenkomst Bouwteam DG 2020” (Andrea </w:t>
      </w:r>
      <w:proofErr w:type="spellStart"/>
      <w:r>
        <w:t>Chao</w:t>
      </w:r>
      <w:proofErr w:type="spellEnd"/>
      <w:r>
        <w:t xml:space="preserve">, Arno </w:t>
      </w:r>
      <w:proofErr w:type="spellStart"/>
      <w:r>
        <w:t>Hoevink</w:t>
      </w:r>
      <w:proofErr w:type="spellEnd"/>
      <w:r>
        <w:t xml:space="preserve">, </w:t>
      </w:r>
      <w:proofErr w:type="spellStart"/>
      <w:r>
        <w:t>Henberto</w:t>
      </w:r>
      <w:proofErr w:type="spellEnd"/>
      <w:r>
        <w:t xml:space="preserve"> </w:t>
      </w:r>
      <w:proofErr w:type="spellStart"/>
      <w:r>
        <w:t>Remmerts</w:t>
      </w:r>
      <w:proofErr w:type="spellEnd"/>
      <w:r>
        <w:t xml:space="preserve">, Jaap de Koning en Joost </w:t>
      </w:r>
      <w:proofErr w:type="spellStart"/>
      <w:r>
        <w:t>Merema</w:t>
      </w:r>
      <w:proofErr w:type="spellEnd"/>
      <w:r>
        <w:t xml:space="preserve">) willen diverse personen van harte bedanken voor hun bijdrage bij de totstandkoming van dit model, waaronder hun reacties op het eerder gepubliceerde consultatiedocument (welk document met het verschijnen van het onderhavige model komt te vervallen). Deze personen vindt u in de lijst die u kunt vinden en downloaden </w:t>
      </w:r>
      <w:hyperlink r:id="rId13" w:history="1">
        <w:r w:rsidRPr="00F5672E">
          <w:rPr>
            <w:rStyle w:val="Hyperlink"/>
          </w:rPr>
          <w:t>op deze pagina</w:t>
        </w:r>
      </w:hyperlink>
      <w:r>
        <w:rPr>
          <w:rStyle w:val="Tekenstijl1"/>
        </w:rPr>
        <w:t>.</w:t>
      </w:r>
    </w:p>
    <w:p w14:paraId="1A5F7380" w14:textId="77777777" w:rsidR="00F5672E" w:rsidRDefault="00F5672E" w:rsidP="00F5672E">
      <w:pPr>
        <w:pStyle w:val="Plattetekst"/>
      </w:pPr>
    </w:p>
    <w:p w14:paraId="5ADEB82F" w14:textId="77777777" w:rsidR="00F5672E" w:rsidRDefault="00F5672E" w:rsidP="00F5672E">
      <w:pPr>
        <w:pStyle w:val="Plattetekst"/>
      </w:pPr>
      <w:r>
        <w:t xml:space="preserve">De auteurs wensen u veel inspiratie toe bij het lezen en het werken in bouwteams op basis van dit model. </w:t>
      </w:r>
    </w:p>
    <w:p w14:paraId="2D4CD63E" w14:textId="77777777" w:rsidR="00F5672E" w:rsidRDefault="00F5672E" w:rsidP="00F5672E">
      <w:pPr>
        <w:pStyle w:val="Plattetekst"/>
      </w:pPr>
    </w:p>
    <w:p w14:paraId="77C3C2F7" w14:textId="77777777" w:rsidR="00F5672E" w:rsidRDefault="00F5672E" w:rsidP="00F5672E">
      <w:pPr>
        <w:pStyle w:val="Plattetekst"/>
      </w:pPr>
      <w:r>
        <w:rPr>
          <w:i/>
          <w:iCs/>
        </w:rPr>
        <w:t>Disclaimer</w:t>
      </w:r>
    </w:p>
    <w:p w14:paraId="2C1B71A5" w14:textId="77777777" w:rsidR="00F5672E" w:rsidRDefault="00F5672E" w:rsidP="00F5672E">
      <w:pPr>
        <w:pStyle w:val="Plattetekst"/>
      </w:pPr>
    </w:p>
    <w:p w14:paraId="33E3A0C8" w14:textId="77777777" w:rsidR="00F5672E" w:rsidRDefault="00F5672E" w:rsidP="00F5672E">
      <w:pPr>
        <w:pStyle w:val="Plattetekst"/>
      </w:pPr>
      <w:r>
        <w:t xml:space="preserve">Bij het opstellen van het onderliggende document hebben de auteurs een grote mate van zorgvuldigheid betracht. Het gebruik van dit document is op eigen risico. Geen van de auteurs, en ook niet de organisaties waar zij voor werken, is op welke wijze dan ook verantwoordelijk, aansprakelijk of anderszins gehouden tot compensatie voor de gevolgen van de inhoud van dit document en/of van het (geheel of gedeeltelijke) gebruik ervan richting welke partij dan ook. Door dit document geheel of gedeeltelijk te gebruiken accepteren de gebruiker en derden het bepaalde in deze disclaimer. </w:t>
      </w:r>
    </w:p>
    <w:p w14:paraId="3E9BEA54" w14:textId="77777777" w:rsidR="00F5672E" w:rsidRDefault="00F5672E" w:rsidP="00F5672E">
      <w:pPr>
        <w:pStyle w:val="Plattetekst"/>
      </w:pPr>
    </w:p>
    <w:p w14:paraId="7E7971E7" w14:textId="77777777" w:rsidR="00F5672E" w:rsidRDefault="00F5672E" w:rsidP="00F5672E">
      <w:pPr>
        <w:pStyle w:val="Plattetekst"/>
      </w:pPr>
      <w:r>
        <w:t>Hoewel de auteurs commentaar hebben gevraagd en gekregen op het eerder gepubliceerde consultatiedocument, en dit commentaar zorgvuldig en uitvoerig hebben overwogen, is dit model niet paritair tot stand gekomen. Dit model is dus ook geen contractmodel of set van algemene voorwaarden in de zin van voorschrift 3.9 C van de Gids Proportionaliteit (zoals deze geldt ten tijde van de publicatie van dit model).</w:t>
      </w:r>
    </w:p>
    <w:p w14:paraId="14139F82" w14:textId="77777777" w:rsidR="00F5672E" w:rsidRDefault="00F5672E" w:rsidP="00F5672E">
      <w:pPr>
        <w:pStyle w:val="Plattetekst"/>
      </w:pPr>
    </w:p>
    <w:p w14:paraId="4FDB09FA" w14:textId="77777777" w:rsidR="00F5672E" w:rsidRDefault="00F5672E" w:rsidP="00F5672E">
      <w:pPr>
        <w:pStyle w:val="Plattetekst"/>
      </w:pPr>
      <w:r>
        <w:t xml:space="preserve">Alle auteursrechten worden voorbehouden. </w:t>
      </w:r>
    </w:p>
    <w:p w14:paraId="211AAE2A" w14:textId="77777777" w:rsidR="00F5672E" w:rsidRDefault="00F5672E" w:rsidP="00F5672E">
      <w:pPr>
        <w:pStyle w:val="Plattetekst"/>
      </w:pPr>
    </w:p>
    <w:p w14:paraId="3E3C1E4F" w14:textId="77777777" w:rsidR="00F5672E" w:rsidRDefault="00095A1E">
      <w:pPr>
        <w:spacing w:after="160" w:line="259" w:lineRule="auto"/>
        <w:jc w:val="left"/>
        <w:rPr>
          <w:rFonts w:ascii="Roboto" w:hAnsi="Roboto"/>
          <w:sz w:val="20"/>
          <w:szCs w:val="20"/>
        </w:rPr>
      </w:pPr>
      <w:r>
        <w:rPr>
          <w:rFonts w:ascii="Roboto" w:hAnsi="Roboto"/>
          <w:sz w:val="20"/>
          <w:szCs w:val="20"/>
        </w:rPr>
        <w:br w:type="page"/>
      </w:r>
    </w:p>
    <w:sdt>
      <w:sdtPr>
        <w:rPr>
          <w:rFonts w:asciiTheme="minorHAnsi" w:hAnsiTheme="minorHAnsi"/>
          <w:color w:val="auto"/>
          <w:sz w:val="22"/>
          <w:szCs w:val="22"/>
        </w:rPr>
        <w:id w:val="-1698848092"/>
        <w:docPartObj>
          <w:docPartGallery w:val="Table of Contents"/>
          <w:docPartUnique/>
        </w:docPartObj>
      </w:sdtPr>
      <w:sdtEndPr>
        <w:rPr>
          <w:b/>
          <w:bCs/>
        </w:rPr>
      </w:sdtEndPr>
      <w:sdtContent>
        <w:p w14:paraId="236388FA" w14:textId="2D9C6E54" w:rsidR="00F5672E" w:rsidRDefault="00F5672E" w:rsidP="00F5672E">
          <w:pPr>
            <w:pStyle w:val="KopDG1"/>
          </w:pPr>
          <w:r>
            <w:t>Inhoud</w:t>
          </w:r>
        </w:p>
        <w:p w14:paraId="01B2A3D3" w14:textId="0D3EE2DD" w:rsidR="00F5672E" w:rsidRPr="00F5672E" w:rsidRDefault="00F5672E">
          <w:pPr>
            <w:pStyle w:val="Inhopg1"/>
            <w:rPr>
              <w:rFonts w:eastAsiaTheme="minorEastAsia" w:cstheme="minorBidi"/>
              <w:noProof/>
              <w:sz w:val="20"/>
              <w:szCs w:val="20"/>
              <w:lang w:val="en-US" w:eastAsia="en-US"/>
            </w:rPr>
          </w:pPr>
          <w:r>
            <w:fldChar w:fldCharType="begin"/>
          </w:r>
          <w:r>
            <w:instrText xml:space="preserve"> TOC \o "1-3" \h \z \u </w:instrText>
          </w:r>
          <w:r>
            <w:fldChar w:fldCharType="separate"/>
          </w:r>
          <w:hyperlink w:anchor="_Toc43190837" w:history="1">
            <w:r w:rsidRPr="00F5672E">
              <w:rPr>
                <w:rStyle w:val="Hyperlink"/>
                <w:rFonts w:ascii="Roboto" w:hAnsi="Roboto"/>
                <w:noProof/>
                <w:sz w:val="20"/>
                <w:szCs w:val="20"/>
              </w:rPr>
              <w:t>1.</w:t>
            </w:r>
            <w:r w:rsidRPr="00F5672E">
              <w:rPr>
                <w:rFonts w:eastAsiaTheme="minorEastAsia" w:cstheme="minorBidi"/>
                <w:noProof/>
                <w:sz w:val="20"/>
                <w:szCs w:val="20"/>
                <w:lang w:val="en-US" w:eastAsia="en-US"/>
              </w:rPr>
              <w:tab/>
            </w:r>
            <w:r w:rsidRPr="00F5672E">
              <w:rPr>
                <w:rStyle w:val="Hyperlink"/>
                <w:rFonts w:ascii="Roboto" w:hAnsi="Roboto"/>
                <w:noProof/>
                <w:sz w:val="20"/>
                <w:szCs w:val="20"/>
              </w:rPr>
              <w:t>Rechtskarakter</w:t>
            </w:r>
            <w:r w:rsidRPr="00F5672E">
              <w:rPr>
                <w:noProof/>
                <w:webHidden/>
                <w:sz w:val="20"/>
                <w:szCs w:val="20"/>
              </w:rPr>
              <w:tab/>
            </w:r>
            <w:r w:rsidRPr="00F5672E">
              <w:rPr>
                <w:noProof/>
                <w:webHidden/>
                <w:sz w:val="20"/>
                <w:szCs w:val="20"/>
              </w:rPr>
              <w:fldChar w:fldCharType="begin"/>
            </w:r>
            <w:r w:rsidRPr="00F5672E">
              <w:rPr>
                <w:noProof/>
                <w:webHidden/>
                <w:sz w:val="20"/>
                <w:szCs w:val="20"/>
              </w:rPr>
              <w:instrText xml:space="preserve"> PAGEREF _Toc43190837 \h </w:instrText>
            </w:r>
            <w:r w:rsidRPr="00F5672E">
              <w:rPr>
                <w:noProof/>
                <w:webHidden/>
                <w:sz w:val="20"/>
                <w:szCs w:val="20"/>
              </w:rPr>
            </w:r>
            <w:r w:rsidRPr="00F5672E">
              <w:rPr>
                <w:noProof/>
                <w:webHidden/>
                <w:sz w:val="20"/>
                <w:szCs w:val="20"/>
              </w:rPr>
              <w:fldChar w:fldCharType="separate"/>
            </w:r>
            <w:r w:rsidR="009C3A4D">
              <w:rPr>
                <w:noProof/>
                <w:webHidden/>
                <w:sz w:val="20"/>
                <w:szCs w:val="20"/>
              </w:rPr>
              <w:t>6</w:t>
            </w:r>
            <w:r w:rsidRPr="00F5672E">
              <w:rPr>
                <w:noProof/>
                <w:webHidden/>
                <w:sz w:val="20"/>
                <w:szCs w:val="20"/>
              </w:rPr>
              <w:fldChar w:fldCharType="end"/>
            </w:r>
          </w:hyperlink>
        </w:p>
        <w:p w14:paraId="3D4395DE" w14:textId="3873307F" w:rsidR="00F5672E" w:rsidRPr="00F5672E" w:rsidRDefault="00000000">
          <w:pPr>
            <w:pStyle w:val="Inhopg1"/>
            <w:rPr>
              <w:rFonts w:eastAsiaTheme="minorEastAsia" w:cstheme="minorBidi"/>
              <w:noProof/>
              <w:sz w:val="20"/>
              <w:szCs w:val="20"/>
              <w:lang w:val="en-US" w:eastAsia="en-US"/>
            </w:rPr>
          </w:pPr>
          <w:hyperlink w:anchor="_Toc43190838" w:history="1">
            <w:r w:rsidR="00F5672E" w:rsidRPr="00F5672E">
              <w:rPr>
                <w:rStyle w:val="Hyperlink"/>
                <w:rFonts w:ascii="Roboto" w:hAnsi="Roboto"/>
                <w:noProof/>
                <w:sz w:val="20"/>
                <w:szCs w:val="20"/>
              </w:rPr>
              <w:t>2.</w:t>
            </w:r>
            <w:r w:rsidR="00F5672E" w:rsidRPr="00F5672E">
              <w:rPr>
                <w:rFonts w:eastAsiaTheme="minorEastAsia" w:cstheme="minorBidi"/>
                <w:noProof/>
                <w:sz w:val="20"/>
                <w:szCs w:val="20"/>
                <w:lang w:val="en-US" w:eastAsia="en-US"/>
              </w:rPr>
              <w:tab/>
            </w:r>
            <w:r w:rsidR="00F5672E" w:rsidRPr="00F5672E">
              <w:rPr>
                <w:rStyle w:val="Hyperlink"/>
                <w:rFonts w:ascii="Roboto" w:hAnsi="Roboto"/>
                <w:noProof/>
                <w:sz w:val="20"/>
                <w:szCs w:val="20"/>
              </w:rPr>
              <w:t>Contractdocumenten en rangorde</w:t>
            </w:r>
            <w:r w:rsidR="00F5672E" w:rsidRPr="00F5672E">
              <w:rPr>
                <w:noProof/>
                <w:webHidden/>
                <w:sz w:val="20"/>
                <w:szCs w:val="20"/>
              </w:rPr>
              <w:tab/>
            </w:r>
            <w:r w:rsidR="00F5672E" w:rsidRPr="00F5672E">
              <w:rPr>
                <w:noProof/>
                <w:webHidden/>
                <w:sz w:val="20"/>
                <w:szCs w:val="20"/>
              </w:rPr>
              <w:fldChar w:fldCharType="begin"/>
            </w:r>
            <w:r w:rsidR="00F5672E" w:rsidRPr="00F5672E">
              <w:rPr>
                <w:noProof/>
                <w:webHidden/>
                <w:sz w:val="20"/>
                <w:szCs w:val="20"/>
              </w:rPr>
              <w:instrText xml:space="preserve"> PAGEREF _Toc43190838 \h </w:instrText>
            </w:r>
            <w:r w:rsidR="00F5672E" w:rsidRPr="00F5672E">
              <w:rPr>
                <w:noProof/>
                <w:webHidden/>
                <w:sz w:val="20"/>
                <w:szCs w:val="20"/>
              </w:rPr>
            </w:r>
            <w:r w:rsidR="00F5672E" w:rsidRPr="00F5672E">
              <w:rPr>
                <w:noProof/>
                <w:webHidden/>
                <w:sz w:val="20"/>
                <w:szCs w:val="20"/>
              </w:rPr>
              <w:fldChar w:fldCharType="separate"/>
            </w:r>
            <w:r w:rsidR="009C3A4D">
              <w:rPr>
                <w:noProof/>
                <w:webHidden/>
                <w:sz w:val="20"/>
                <w:szCs w:val="20"/>
              </w:rPr>
              <w:t>6</w:t>
            </w:r>
            <w:r w:rsidR="00F5672E" w:rsidRPr="00F5672E">
              <w:rPr>
                <w:noProof/>
                <w:webHidden/>
                <w:sz w:val="20"/>
                <w:szCs w:val="20"/>
              </w:rPr>
              <w:fldChar w:fldCharType="end"/>
            </w:r>
          </w:hyperlink>
        </w:p>
        <w:p w14:paraId="64D932AD" w14:textId="5CD74375" w:rsidR="00F5672E" w:rsidRPr="00F5672E" w:rsidRDefault="00000000">
          <w:pPr>
            <w:pStyle w:val="Inhopg1"/>
            <w:rPr>
              <w:rFonts w:eastAsiaTheme="minorEastAsia" w:cstheme="minorBidi"/>
              <w:noProof/>
              <w:sz w:val="20"/>
              <w:szCs w:val="20"/>
              <w:lang w:val="en-US" w:eastAsia="en-US"/>
            </w:rPr>
          </w:pPr>
          <w:hyperlink w:anchor="_Toc43190839" w:history="1">
            <w:r w:rsidR="00F5672E" w:rsidRPr="00F5672E">
              <w:rPr>
                <w:rStyle w:val="Hyperlink"/>
                <w:rFonts w:ascii="Roboto" w:hAnsi="Roboto"/>
                <w:noProof/>
                <w:sz w:val="20"/>
                <w:szCs w:val="20"/>
              </w:rPr>
              <w:t>3.</w:t>
            </w:r>
            <w:r w:rsidR="00F5672E" w:rsidRPr="00F5672E">
              <w:rPr>
                <w:rFonts w:eastAsiaTheme="minorEastAsia" w:cstheme="minorBidi"/>
                <w:noProof/>
                <w:sz w:val="20"/>
                <w:szCs w:val="20"/>
                <w:lang w:val="en-US" w:eastAsia="en-US"/>
              </w:rPr>
              <w:tab/>
            </w:r>
            <w:r w:rsidR="00F5672E" w:rsidRPr="00F5672E">
              <w:rPr>
                <w:rStyle w:val="Hyperlink"/>
                <w:rFonts w:ascii="Roboto" w:hAnsi="Roboto"/>
                <w:noProof/>
                <w:sz w:val="20"/>
                <w:szCs w:val="20"/>
              </w:rPr>
              <w:t>Bouwteamdoelstelling</w:t>
            </w:r>
            <w:r w:rsidR="00F5672E" w:rsidRPr="00F5672E">
              <w:rPr>
                <w:noProof/>
                <w:webHidden/>
                <w:sz w:val="20"/>
                <w:szCs w:val="20"/>
              </w:rPr>
              <w:tab/>
            </w:r>
            <w:r w:rsidR="00F5672E" w:rsidRPr="00F5672E">
              <w:rPr>
                <w:noProof/>
                <w:webHidden/>
                <w:sz w:val="20"/>
                <w:szCs w:val="20"/>
              </w:rPr>
              <w:fldChar w:fldCharType="begin"/>
            </w:r>
            <w:r w:rsidR="00F5672E" w:rsidRPr="00F5672E">
              <w:rPr>
                <w:noProof/>
                <w:webHidden/>
                <w:sz w:val="20"/>
                <w:szCs w:val="20"/>
              </w:rPr>
              <w:instrText xml:space="preserve"> PAGEREF _Toc43190839 \h </w:instrText>
            </w:r>
            <w:r w:rsidR="00F5672E" w:rsidRPr="00F5672E">
              <w:rPr>
                <w:noProof/>
                <w:webHidden/>
                <w:sz w:val="20"/>
                <w:szCs w:val="20"/>
              </w:rPr>
            </w:r>
            <w:r w:rsidR="00F5672E" w:rsidRPr="00F5672E">
              <w:rPr>
                <w:noProof/>
                <w:webHidden/>
                <w:sz w:val="20"/>
                <w:szCs w:val="20"/>
              </w:rPr>
              <w:fldChar w:fldCharType="separate"/>
            </w:r>
            <w:r w:rsidR="009C3A4D">
              <w:rPr>
                <w:noProof/>
                <w:webHidden/>
                <w:sz w:val="20"/>
                <w:szCs w:val="20"/>
              </w:rPr>
              <w:t>8</w:t>
            </w:r>
            <w:r w:rsidR="00F5672E" w:rsidRPr="00F5672E">
              <w:rPr>
                <w:noProof/>
                <w:webHidden/>
                <w:sz w:val="20"/>
                <w:szCs w:val="20"/>
              </w:rPr>
              <w:fldChar w:fldCharType="end"/>
            </w:r>
          </w:hyperlink>
        </w:p>
        <w:p w14:paraId="7B79FD32" w14:textId="498E4F95" w:rsidR="00F5672E" w:rsidRPr="00F5672E" w:rsidRDefault="00000000">
          <w:pPr>
            <w:pStyle w:val="Inhopg1"/>
            <w:rPr>
              <w:rFonts w:eastAsiaTheme="minorEastAsia" w:cstheme="minorBidi"/>
              <w:noProof/>
              <w:sz w:val="20"/>
              <w:szCs w:val="20"/>
              <w:lang w:val="en-US" w:eastAsia="en-US"/>
            </w:rPr>
          </w:pPr>
          <w:hyperlink w:anchor="_Toc43190840" w:history="1">
            <w:r w:rsidR="00F5672E" w:rsidRPr="00F5672E">
              <w:rPr>
                <w:rStyle w:val="Hyperlink"/>
                <w:rFonts w:ascii="Roboto" w:hAnsi="Roboto"/>
                <w:noProof/>
                <w:sz w:val="20"/>
                <w:szCs w:val="20"/>
              </w:rPr>
              <w:t>4.</w:t>
            </w:r>
            <w:r w:rsidR="00F5672E" w:rsidRPr="00F5672E">
              <w:rPr>
                <w:rFonts w:eastAsiaTheme="minorEastAsia" w:cstheme="minorBidi"/>
                <w:noProof/>
                <w:sz w:val="20"/>
                <w:szCs w:val="20"/>
                <w:lang w:val="en-US" w:eastAsia="en-US"/>
              </w:rPr>
              <w:tab/>
            </w:r>
            <w:r w:rsidR="00F5672E" w:rsidRPr="00F5672E">
              <w:rPr>
                <w:rStyle w:val="Hyperlink"/>
                <w:rFonts w:ascii="Roboto" w:hAnsi="Roboto"/>
                <w:noProof/>
                <w:sz w:val="20"/>
                <w:szCs w:val="20"/>
              </w:rPr>
              <w:t>Samenstelling van het Bouwteam</w:t>
            </w:r>
            <w:r w:rsidR="00F5672E" w:rsidRPr="00F5672E">
              <w:rPr>
                <w:noProof/>
                <w:webHidden/>
                <w:sz w:val="20"/>
                <w:szCs w:val="20"/>
              </w:rPr>
              <w:tab/>
            </w:r>
            <w:r w:rsidR="00F5672E" w:rsidRPr="00F5672E">
              <w:rPr>
                <w:noProof/>
                <w:webHidden/>
                <w:sz w:val="20"/>
                <w:szCs w:val="20"/>
              </w:rPr>
              <w:fldChar w:fldCharType="begin"/>
            </w:r>
            <w:r w:rsidR="00F5672E" w:rsidRPr="00F5672E">
              <w:rPr>
                <w:noProof/>
                <w:webHidden/>
                <w:sz w:val="20"/>
                <w:szCs w:val="20"/>
              </w:rPr>
              <w:instrText xml:space="preserve"> PAGEREF _Toc43190840 \h </w:instrText>
            </w:r>
            <w:r w:rsidR="00F5672E" w:rsidRPr="00F5672E">
              <w:rPr>
                <w:noProof/>
                <w:webHidden/>
                <w:sz w:val="20"/>
                <w:szCs w:val="20"/>
              </w:rPr>
            </w:r>
            <w:r w:rsidR="00F5672E" w:rsidRPr="00F5672E">
              <w:rPr>
                <w:noProof/>
                <w:webHidden/>
                <w:sz w:val="20"/>
                <w:szCs w:val="20"/>
              </w:rPr>
              <w:fldChar w:fldCharType="separate"/>
            </w:r>
            <w:r w:rsidR="009C3A4D">
              <w:rPr>
                <w:noProof/>
                <w:webHidden/>
                <w:sz w:val="20"/>
                <w:szCs w:val="20"/>
              </w:rPr>
              <w:t>9</w:t>
            </w:r>
            <w:r w:rsidR="00F5672E" w:rsidRPr="00F5672E">
              <w:rPr>
                <w:noProof/>
                <w:webHidden/>
                <w:sz w:val="20"/>
                <w:szCs w:val="20"/>
              </w:rPr>
              <w:fldChar w:fldCharType="end"/>
            </w:r>
          </w:hyperlink>
        </w:p>
        <w:p w14:paraId="11F36C04" w14:textId="74DB378D" w:rsidR="00F5672E" w:rsidRPr="00F5672E" w:rsidRDefault="00000000">
          <w:pPr>
            <w:pStyle w:val="Inhopg1"/>
            <w:rPr>
              <w:rFonts w:eastAsiaTheme="minorEastAsia" w:cstheme="minorBidi"/>
              <w:noProof/>
              <w:sz w:val="20"/>
              <w:szCs w:val="20"/>
              <w:lang w:val="en-US" w:eastAsia="en-US"/>
            </w:rPr>
          </w:pPr>
          <w:hyperlink w:anchor="_Toc43190841" w:history="1">
            <w:r w:rsidR="00F5672E" w:rsidRPr="00F5672E">
              <w:rPr>
                <w:rStyle w:val="Hyperlink"/>
                <w:rFonts w:ascii="Roboto" w:hAnsi="Roboto"/>
                <w:noProof/>
                <w:sz w:val="20"/>
                <w:szCs w:val="20"/>
              </w:rPr>
              <w:t>5.</w:t>
            </w:r>
            <w:r w:rsidR="00F5672E" w:rsidRPr="00F5672E">
              <w:rPr>
                <w:rFonts w:eastAsiaTheme="minorEastAsia" w:cstheme="minorBidi"/>
                <w:noProof/>
                <w:sz w:val="20"/>
                <w:szCs w:val="20"/>
                <w:lang w:val="en-US" w:eastAsia="en-US"/>
              </w:rPr>
              <w:tab/>
            </w:r>
            <w:r w:rsidR="00F5672E" w:rsidRPr="00F5672E">
              <w:rPr>
                <w:rStyle w:val="Hyperlink"/>
                <w:rFonts w:ascii="Roboto" w:hAnsi="Roboto"/>
                <w:noProof/>
                <w:sz w:val="20"/>
                <w:szCs w:val="20"/>
              </w:rPr>
              <w:t>Samenwerking in het Bouwteam</w:t>
            </w:r>
            <w:r w:rsidR="00F5672E" w:rsidRPr="00F5672E">
              <w:rPr>
                <w:noProof/>
                <w:webHidden/>
                <w:sz w:val="20"/>
                <w:szCs w:val="20"/>
              </w:rPr>
              <w:tab/>
            </w:r>
            <w:r w:rsidR="00F5672E" w:rsidRPr="00F5672E">
              <w:rPr>
                <w:noProof/>
                <w:webHidden/>
                <w:sz w:val="20"/>
                <w:szCs w:val="20"/>
              </w:rPr>
              <w:fldChar w:fldCharType="begin"/>
            </w:r>
            <w:r w:rsidR="00F5672E" w:rsidRPr="00F5672E">
              <w:rPr>
                <w:noProof/>
                <w:webHidden/>
                <w:sz w:val="20"/>
                <w:szCs w:val="20"/>
              </w:rPr>
              <w:instrText xml:space="preserve"> PAGEREF _Toc43190841 \h </w:instrText>
            </w:r>
            <w:r w:rsidR="00F5672E" w:rsidRPr="00F5672E">
              <w:rPr>
                <w:noProof/>
                <w:webHidden/>
                <w:sz w:val="20"/>
                <w:szCs w:val="20"/>
              </w:rPr>
            </w:r>
            <w:r w:rsidR="00F5672E" w:rsidRPr="00F5672E">
              <w:rPr>
                <w:noProof/>
                <w:webHidden/>
                <w:sz w:val="20"/>
                <w:szCs w:val="20"/>
              </w:rPr>
              <w:fldChar w:fldCharType="separate"/>
            </w:r>
            <w:r w:rsidR="009C3A4D">
              <w:rPr>
                <w:noProof/>
                <w:webHidden/>
                <w:sz w:val="20"/>
                <w:szCs w:val="20"/>
              </w:rPr>
              <w:t>10</w:t>
            </w:r>
            <w:r w:rsidR="00F5672E" w:rsidRPr="00F5672E">
              <w:rPr>
                <w:noProof/>
                <w:webHidden/>
                <w:sz w:val="20"/>
                <w:szCs w:val="20"/>
              </w:rPr>
              <w:fldChar w:fldCharType="end"/>
            </w:r>
          </w:hyperlink>
        </w:p>
        <w:p w14:paraId="42838AE1" w14:textId="27A3D909" w:rsidR="00F5672E" w:rsidRPr="00F5672E" w:rsidRDefault="00000000">
          <w:pPr>
            <w:pStyle w:val="Inhopg1"/>
            <w:rPr>
              <w:rFonts w:eastAsiaTheme="minorEastAsia" w:cstheme="minorBidi"/>
              <w:noProof/>
              <w:sz w:val="20"/>
              <w:szCs w:val="20"/>
              <w:lang w:val="en-US" w:eastAsia="en-US"/>
            </w:rPr>
          </w:pPr>
          <w:hyperlink w:anchor="_Toc43190842" w:history="1">
            <w:r w:rsidR="00F5672E" w:rsidRPr="00F5672E">
              <w:rPr>
                <w:rStyle w:val="Hyperlink"/>
                <w:rFonts w:ascii="Roboto" w:hAnsi="Roboto"/>
                <w:noProof/>
                <w:sz w:val="20"/>
                <w:szCs w:val="20"/>
              </w:rPr>
              <w:t>6.</w:t>
            </w:r>
            <w:r w:rsidR="00F5672E" w:rsidRPr="00F5672E">
              <w:rPr>
                <w:rFonts w:eastAsiaTheme="minorEastAsia" w:cstheme="minorBidi"/>
                <w:noProof/>
                <w:sz w:val="20"/>
                <w:szCs w:val="20"/>
                <w:lang w:val="en-US" w:eastAsia="en-US"/>
              </w:rPr>
              <w:tab/>
            </w:r>
            <w:r w:rsidR="00F5672E" w:rsidRPr="00F5672E">
              <w:rPr>
                <w:rStyle w:val="Hyperlink"/>
                <w:rFonts w:ascii="Roboto" w:hAnsi="Roboto"/>
                <w:noProof/>
                <w:sz w:val="20"/>
                <w:szCs w:val="20"/>
              </w:rPr>
              <w:t>Verplichtingen van de Opdrachtgever in het Bouwteam</w:t>
            </w:r>
            <w:r w:rsidR="00F5672E" w:rsidRPr="00F5672E">
              <w:rPr>
                <w:noProof/>
                <w:webHidden/>
                <w:sz w:val="20"/>
                <w:szCs w:val="20"/>
              </w:rPr>
              <w:tab/>
            </w:r>
            <w:r w:rsidR="00F5672E" w:rsidRPr="00F5672E">
              <w:rPr>
                <w:noProof/>
                <w:webHidden/>
                <w:sz w:val="20"/>
                <w:szCs w:val="20"/>
              </w:rPr>
              <w:fldChar w:fldCharType="begin"/>
            </w:r>
            <w:r w:rsidR="00F5672E" w:rsidRPr="00F5672E">
              <w:rPr>
                <w:noProof/>
                <w:webHidden/>
                <w:sz w:val="20"/>
                <w:szCs w:val="20"/>
              </w:rPr>
              <w:instrText xml:space="preserve"> PAGEREF _Toc43190842 \h </w:instrText>
            </w:r>
            <w:r w:rsidR="00F5672E" w:rsidRPr="00F5672E">
              <w:rPr>
                <w:noProof/>
                <w:webHidden/>
                <w:sz w:val="20"/>
                <w:szCs w:val="20"/>
              </w:rPr>
            </w:r>
            <w:r w:rsidR="00F5672E" w:rsidRPr="00F5672E">
              <w:rPr>
                <w:noProof/>
                <w:webHidden/>
                <w:sz w:val="20"/>
                <w:szCs w:val="20"/>
              </w:rPr>
              <w:fldChar w:fldCharType="separate"/>
            </w:r>
            <w:r w:rsidR="009C3A4D">
              <w:rPr>
                <w:noProof/>
                <w:webHidden/>
                <w:sz w:val="20"/>
                <w:szCs w:val="20"/>
              </w:rPr>
              <w:t>10</w:t>
            </w:r>
            <w:r w:rsidR="00F5672E" w:rsidRPr="00F5672E">
              <w:rPr>
                <w:noProof/>
                <w:webHidden/>
                <w:sz w:val="20"/>
                <w:szCs w:val="20"/>
              </w:rPr>
              <w:fldChar w:fldCharType="end"/>
            </w:r>
          </w:hyperlink>
        </w:p>
        <w:p w14:paraId="4B73A0C5" w14:textId="080D92B4" w:rsidR="00F5672E" w:rsidRPr="00F5672E" w:rsidRDefault="00000000">
          <w:pPr>
            <w:pStyle w:val="Inhopg1"/>
            <w:rPr>
              <w:rFonts w:eastAsiaTheme="minorEastAsia" w:cstheme="minorBidi"/>
              <w:noProof/>
              <w:sz w:val="20"/>
              <w:szCs w:val="20"/>
              <w:lang w:val="en-US" w:eastAsia="en-US"/>
            </w:rPr>
          </w:pPr>
          <w:hyperlink w:anchor="_Toc43190843" w:history="1">
            <w:r w:rsidR="00F5672E" w:rsidRPr="00F5672E">
              <w:rPr>
                <w:rStyle w:val="Hyperlink"/>
                <w:rFonts w:ascii="Roboto" w:hAnsi="Roboto"/>
                <w:noProof/>
                <w:sz w:val="20"/>
                <w:szCs w:val="20"/>
              </w:rPr>
              <w:t>7.</w:t>
            </w:r>
            <w:r w:rsidR="00F5672E" w:rsidRPr="00F5672E">
              <w:rPr>
                <w:rFonts w:eastAsiaTheme="minorEastAsia" w:cstheme="minorBidi"/>
                <w:noProof/>
                <w:sz w:val="20"/>
                <w:szCs w:val="20"/>
                <w:lang w:val="en-US" w:eastAsia="en-US"/>
              </w:rPr>
              <w:tab/>
            </w:r>
            <w:r w:rsidR="00F5672E" w:rsidRPr="00F5672E">
              <w:rPr>
                <w:rStyle w:val="Hyperlink"/>
                <w:rFonts w:ascii="Roboto" w:hAnsi="Roboto"/>
                <w:noProof/>
                <w:sz w:val="20"/>
                <w:szCs w:val="20"/>
              </w:rPr>
              <w:t>Verplichtingen van de Deelnemers (anders dan de Opdrachtgever) in het Bouwteam</w:t>
            </w:r>
            <w:r w:rsidR="00F5672E" w:rsidRPr="00F5672E">
              <w:rPr>
                <w:noProof/>
                <w:webHidden/>
                <w:sz w:val="20"/>
                <w:szCs w:val="20"/>
              </w:rPr>
              <w:tab/>
            </w:r>
            <w:r w:rsidR="00F5672E" w:rsidRPr="00F5672E">
              <w:rPr>
                <w:noProof/>
                <w:webHidden/>
                <w:sz w:val="20"/>
                <w:szCs w:val="20"/>
              </w:rPr>
              <w:fldChar w:fldCharType="begin"/>
            </w:r>
            <w:r w:rsidR="00F5672E" w:rsidRPr="00F5672E">
              <w:rPr>
                <w:noProof/>
                <w:webHidden/>
                <w:sz w:val="20"/>
                <w:szCs w:val="20"/>
              </w:rPr>
              <w:instrText xml:space="preserve"> PAGEREF _Toc43190843 \h </w:instrText>
            </w:r>
            <w:r w:rsidR="00F5672E" w:rsidRPr="00F5672E">
              <w:rPr>
                <w:noProof/>
                <w:webHidden/>
                <w:sz w:val="20"/>
                <w:szCs w:val="20"/>
              </w:rPr>
            </w:r>
            <w:r w:rsidR="00F5672E" w:rsidRPr="00F5672E">
              <w:rPr>
                <w:noProof/>
                <w:webHidden/>
                <w:sz w:val="20"/>
                <w:szCs w:val="20"/>
              </w:rPr>
              <w:fldChar w:fldCharType="separate"/>
            </w:r>
            <w:r w:rsidR="009C3A4D">
              <w:rPr>
                <w:noProof/>
                <w:webHidden/>
                <w:sz w:val="20"/>
                <w:szCs w:val="20"/>
              </w:rPr>
              <w:t>12</w:t>
            </w:r>
            <w:r w:rsidR="00F5672E" w:rsidRPr="00F5672E">
              <w:rPr>
                <w:noProof/>
                <w:webHidden/>
                <w:sz w:val="20"/>
                <w:szCs w:val="20"/>
              </w:rPr>
              <w:fldChar w:fldCharType="end"/>
            </w:r>
          </w:hyperlink>
        </w:p>
        <w:p w14:paraId="2DEB86E6" w14:textId="1FBCA967" w:rsidR="00F5672E" w:rsidRPr="00F5672E" w:rsidRDefault="00000000">
          <w:pPr>
            <w:pStyle w:val="Inhopg1"/>
            <w:rPr>
              <w:rFonts w:eastAsiaTheme="minorEastAsia" w:cstheme="minorBidi"/>
              <w:noProof/>
              <w:sz w:val="20"/>
              <w:szCs w:val="20"/>
              <w:lang w:val="en-US" w:eastAsia="en-US"/>
            </w:rPr>
          </w:pPr>
          <w:hyperlink w:anchor="_Toc43190844" w:history="1">
            <w:r w:rsidR="00F5672E" w:rsidRPr="00F5672E">
              <w:rPr>
                <w:rStyle w:val="Hyperlink"/>
                <w:rFonts w:ascii="Roboto" w:hAnsi="Roboto"/>
                <w:noProof/>
                <w:sz w:val="20"/>
                <w:szCs w:val="20"/>
              </w:rPr>
              <w:t>8.</w:t>
            </w:r>
            <w:r w:rsidR="00F5672E" w:rsidRPr="00F5672E">
              <w:rPr>
                <w:rFonts w:eastAsiaTheme="minorEastAsia" w:cstheme="minorBidi"/>
                <w:noProof/>
                <w:sz w:val="20"/>
                <w:szCs w:val="20"/>
                <w:lang w:val="en-US" w:eastAsia="en-US"/>
              </w:rPr>
              <w:tab/>
            </w:r>
            <w:r w:rsidR="00F5672E" w:rsidRPr="00F5672E">
              <w:rPr>
                <w:rStyle w:val="Hyperlink"/>
                <w:rFonts w:ascii="Roboto" w:hAnsi="Roboto"/>
                <w:noProof/>
                <w:sz w:val="20"/>
                <w:szCs w:val="20"/>
              </w:rPr>
              <w:t>Verplichtingen van de Aannemer in het Bouwteam</w:t>
            </w:r>
            <w:r w:rsidR="00F5672E" w:rsidRPr="00F5672E">
              <w:rPr>
                <w:noProof/>
                <w:webHidden/>
                <w:sz w:val="20"/>
                <w:szCs w:val="20"/>
              </w:rPr>
              <w:tab/>
            </w:r>
            <w:r w:rsidR="00F5672E" w:rsidRPr="00F5672E">
              <w:rPr>
                <w:noProof/>
                <w:webHidden/>
                <w:sz w:val="20"/>
                <w:szCs w:val="20"/>
              </w:rPr>
              <w:fldChar w:fldCharType="begin"/>
            </w:r>
            <w:r w:rsidR="00F5672E" w:rsidRPr="00F5672E">
              <w:rPr>
                <w:noProof/>
                <w:webHidden/>
                <w:sz w:val="20"/>
                <w:szCs w:val="20"/>
              </w:rPr>
              <w:instrText xml:space="preserve"> PAGEREF _Toc43190844 \h </w:instrText>
            </w:r>
            <w:r w:rsidR="00F5672E" w:rsidRPr="00F5672E">
              <w:rPr>
                <w:noProof/>
                <w:webHidden/>
                <w:sz w:val="20"/>
                <w:szCs w:val="20"/>
              </w:rPr>
            </w:r>
            <w:r w:rsidR="00F5672E" w:rsidRPr="00F5672E">
              <w:rPr>
                <w:noProof/>
                <w:webHidden/>
                <w:sz w:val="20"/>
                <w:szCs w:val="20"/>
              </w:rPr>
              <w:fldChar w:fldCharType="separate"/>
            </w:r>
            <w:r w:rsidR="009C3A4D">
              <w:rPr>
                <w:noProof/>
                <w:webHidden/>
                <w:sz w:val="20"/>
                <w:szCs w:val="20"/>
              </w:rPr>
              <w:t>13</w:t>
            </w:r>
            <w:r w:rsidR="00F5672E" w:rsidRPr="00F5672E">
              <w:rPr>
                <w:noProof/>
                <w:webHidden/>
                <w:sz w:val="20"/>
                <w:szCs w:val="20"/>
              </w:rPr>
              <w:fldChar w:fldCharType="end"/>
            </w:r>
          </w:hyperlink>
        </w:p>
        <w:p w14:paraId="3FA2FD85" w14:textId="6F362CE2" w:rsidR="00F5672E" w:rsidRPr="00F5672E" w:rsidRDefault="00000000">
          <w:pPr>
            <w:pStyle w:val="Inhopg1"/>
            <w:rPr>
              <w:rFonts w:eastAsiaTheme="minorEastAsia" w:cstheme="minorBidi"/>
              <w:noProof/>
              <w:sz w:val="20"/>
              <w:szCs w:val="20"/>
              <w:lang w:val="en-US" w:eastAsia="en-US"/>
            </w:rPr>
          </w:pPr>
          <w:hyperlink w:anchor="_Toc43190845" w:history="1">
            <w:r w:rsidR="00F5672E" w:rsidRPr="00F5672E">
              <w:rPr>
                <w:rStyle w:val="Hyperlink"/>
                <w:rFonts w:ascii="Roboto" w:hAnsi="Roboto"/>
                <w:noProof/>
                <w:sz w:val="20"/>
                <w:szCs w:val="20"/>
              </w:rPr>
              <w:t>9.</w:t>
            </w:r>
            <w:r w:rsidR="00F5672E" w:rsidRPr="00F5672E">
              <w:rPr>
                <w:rFonts w:eastAsiaTheme="minorEastAsia" w:cstheme="minorBidi"/>
                <w:noProof/>
                <w:sz w:val="20"/>
                <w:szCs w:val="20"/>
                <w:lang w:val="en-US" w:eastAsia="en-US"/>
              </w:rPr>
              <w:tab/>
            </w:r>
            <w:r w:rsidR="00F5672E" w:rsidRPr="00F5672E">
              <w:rPr>
                <w:rStyle w:val="Hyperlink"/>
                <w:rFonts w:ascii="Roboto" w:hAnsi="Roboto"/>
                <w:noProof/>
                <w:sz w:val="20"/>
                <w:szCs w:val="20"/>
              </w:rPr>
              <w:t>Besluitvorming en verslaglegging</w:t>
            </w:r>
            <w:r w:rsidR="00F5672E" w:rsidRPr="00F5672E">
              <w:rPr>
                <w:noProof/>
                <w:webHidden/>
                <w:sz w:val="20"/>
                <w:szCs w:val="20"/>
              </w:rPr>
              <w:tab/>
            </w:r>
            <w:r w:rsidR="00F5672E" w:rsidRPr="00F5672E">
              <w:rPr>
                <w:noProof/>
                <w:webHidden/>
                <w:sz w:val="20"/>
                <w:szCs w:val="20"/>
              </w:rPr>
              <w:fldChar w:fldCharType="begin"/>
            </w:r>
            <w:r w:rsidR="00F5672E" w:rsidRPr="00F5672E">
              <w:rPr>
                <w:noProof/>
                <w:webHidden/>
                <w:sz w:val="20"/>
                <w:szCs w:val="20"/>
              </w:rPr>
              <w:instrText xml:space="preserve"> PAGEREF _Toc43190845 \h </w:instrText>
            </w:r>
            <w:r w:rsidR="00F5672E" w:rsidRPr="00F5672E">
              <w:rPr>
                <w:noProof/>
                <w:webHidden/>
                <w:sz w:val="20"/>
                <w:szCs w:val="20"/>
              </w:rPr>
            </w:r>
            <w:r w:rsidR="00F5672E" w:rsidRPr="00F5672E">
              <w:rPr>
                <w:noProof/>
                <w:webHidden/>
                <w:sz w:val="20"/>
                <w:szCs w:val="20"/>
              </w:rPr>
              <w:fldChar w:fldCharType="separate"/>
            </w:r>
            <w:r w:rsidR="009C3A4D">
              <w:rPr>
                <w:noProof/>
                <w:webHidden/>
                <w:sz w:val="20"/>
                <w:szCs w:val="20"/>
              </w:rPr>
              <w:t>14</w:t>
            </w:r>
            <w:r w:rsidR="00F5672E" w:rsidRPr="00F5672E">
              <w:rPr>
                <w:noProof/>
                <w:webHidden/>
                <w:sz w:val="20"/>
                <w:szCs w:val="20"/>
              </w:rPr>
              <w:fldChar w:fldCharType="end"/>
            </w:r>
          </w:hyperlink>
        </w:p>
        <w:p w14:paraId="6AE4BA98" w14:textId="11C4AEC8" w:rsidR="00F5672E" w:rsidRPr="00F5672E" w:rsidRDefault="00000000">
          <w:pPr>
            <w:pStyle w:val="Inhopg1"/>
            <w:rPr>
              <w:rFonts w:eastAsiaTheme="minorEastAsia" w:cstheme="minorBidi"/>
              <w:noProof/>
              <w:sz w:val="20"/>
              <w:szCs w:val="20"/>
              <w:lang w:val="en-US" w:eastAsia="en-US"/>
            </w:rPr>
          </w:pPr>
          <w:hyperlink w:anchor="_Toc43190846" w:history="1">
            <w:r w:rsidR="00F5672E" w:rsidRPr="00F5672E">
              <w:rPr>
                <w:rStyle w:val="Hyperlink"/>
                <w:rFonts w:ascii="Roboto" w:hAnsi="Roboto"/>
                <w:noProof/>
                <w:sz w:val="20"/>
                <w:szCs w:val="20"/>
              </w:rPr>
              <w:t>10.</w:t>
            </w:r>
            <w:r w:rsidR="00F5672E" w:rsidRPr="00F5672E">
              <w:rPr>
                <w:rFonts w:eastAsiaTheme="minorEastAsia" w:cstheme="minorBidi"/>
                <w:noProof/>
                <w:sz w:val="20"/>
                <w:szCs w:val="20"/>
                <w:lang w:val="en-US" w:eastAsia="en-US"/>
              </w:rPr>
              <w:tab/>
            </w:r>
            <w:r w:rsidR="00F5672E" w:rsidRPr="00F5672E">
              <w:rPr>
                <w:rStyle w:val="Hyperlink"/>
                <w:rFonts w:ascii="Roboto" w:hAnsi="Roboto"/>
                <w:noProof/>
                <w:sz w:val="20"/>
                <w:szCs w:val="20"/>
              </w:rPr>
              <w:t>Vergoeding van de Aannemer</w:t>
            </w:r>
            <w:r w:rsidR="00F5672E" w:rsidRPr="00F5672E">
              <w:rPr>
                <w:noProof/>
                <w:webHidden/>
                <w:sz w:val="20"/>
                <w:szCs w:val="20"/>
              </w:rPr>
              <w:tab/>
            </w:r>
            <w:r w:rsidR="00F5672E" w:rsidRPr="00F5672E">
              <w:rPr>
                <w:noProof/>
                <w:webHidden/>
                <w:sz w:val="20"/>
                <w:szCs w:val="20"/>
              </w:rPr>
              <w:fldChar w:fldCharType="begin"/>
            </w:r>
            <w:r w:rsidR="00F5672E" w:rsidRPr="00F5672E">
              <w:rPr>
                <w:noProof/>
                <w:webHidden/>
                <w:sz w:val="20"/>
                <w:szCs w:val="20"/>
              </w:rPr>
              <w:instrText xml:space="preserve"> PAGEREF _Toc43190846 \h </w:instrText>
            </w:r>
            <w:r w:rsidR="00F5672E" w:rsidRPr="00F5672E">
              <w:rPr>
                <w:noProof/>
                <w:webHidden/>
                <w:sz w:val="20"/>
                <w:szCs w:val="20"/>
              </w:rPr>
            </w:r>
            <w:r w:rsidR="00F5672E" w:rsidRPr="00F5672E">
              <w:rPr>
                <w:noProof/>
                <w:webHidden/>
                <w:sz w:val="20"/>
                <w:szCs w:val="20"/>
              </w:rPr>
              <w:fldChar w:fldCharType="separate"/>
            </w:r>
            <w:r w:rsidR="009C3A4D">
              <w:rPr>
                <w:noProof/>
                <w:webHidden/>
                <w:sz w:val="20"/>
                <w:szCs w:val="20"/>
              </w:rPr>
              <w:t>14</w:t>
            </w:r>
            <w:r w:rsidR="00F5672E" w:rsidRPr="00F5672E">
              <w:rPr>
                <w:noProof/>
                <w:webHidden/>
                <w:sz w:val="20"/>
                <w:szCs w:val="20"/>
              </w:rPr>
              <w:fldChar w:fldCharType="end"/>
            </w:r>
          </w:hyperlink>
        </w:p>
        <w:p w14:paraId="63D74CE8" w14:textId="4A479527" w:rsidR="00F5672E" w:rsidRPr="00F5672E" w:rsidRDefault="00000000">
          <w:pPr>
            <w:pStyle w:val="Inhopg1"/>
            <w:rPr>
              <w:rFonts w:eastAsiaTheme="minorEastAsia" w:cstheme="minorBidi"/>
              <w:noProof/>
              <w:sz w:val="20"/>
              <w:szCs w:val="20"/>
              <w:lang w:val="en-US" w:eastAsia="en-US"/>
            </w:rPr>
          </w:pPr>
          <w:hyperlink w:anchor="_Toc43190847" w:history="1">
            <w:r w:rsidR="00F5672E" w:rsidRPr="00F5672E">
              <w:rPr>
                <w:rStyle w:val="Hyperlink"/>
                <w:rFonts w:ascii="Roboto" w:hAnsi="Roboto"/>
                <w:noProof/>
                <w:sz w:val="20"/>
                <w:szCs w:val="20"/>
              </w:rPr>
              <w:t>11.</w:t>
            </w:r>
            <w:r w:rsidR="00F5672E" w:rsidRPr="00F5672E">
              <w:rPr>
                <w:rFonts w:eastAsiaTheme="minorEastAsia" w:cstheme="minorBidi"/>
                <w:noProof/>
                <w:sz w:val="20"/>
                <w:szCs w:val="20"/>
                <w:lang w:val="en-US" w:eastAsia="en-US"/>
              </w:rPr>
              <w:tab/>
            </w:r>
            <w:r w:rsidR="00F5672E" w:rsidRPr="00F5672E">
              <w:rPr>
                <w:rStyle w:val="Hyperlink"/>
                <w:rFonts w:ascii="Roboto" w:hAnsi="Roboto"/>
                <w:noProof/>
                <w:sz w:val="20"/>
                <w:szCs w:val="20"/>
              </w:rPr>
              <w:t>Aansprakelijkheid en verzekering</w:t>
            </w:r>
            <w:r w:rsidR="00F5672E" w:rsidRPr="00F5672E">
              <w:rPr>
                <w:noProof/>
                <w:webHidden/>
                <w:sz w:val="20"/>
                <w:szCs w:val="20"/>
              </w:rPr>
              <w:tab/>
            </w:r>
            <w:r w:rsidR="00F5672E" w:rsidRPr="00F5672E">
              <w:rPr>
                <w:noProof/>
                <w:webHidden/>
                <w:sz w:val="20"/>
                <w:szCs w:val="20"/>
              </w:rPr>
              <w:fldChar w:fldCharType="begin"/>
            </w:r>
            <w:r w:rsidR="00F5672E" w:rsidRPr="00F5672E">
              <w:rPr>
                <w:noProof/>
                <w:webHidden/>
                <w:sz w:val="20"/>
                <w:szCs w:val="20"/>
              </w:rPr>
              <w:instrText xml:space="preserve"> PAGEREF _Toc43190847 \h </w:instrText>
            </w:r>
            <w:r w:rsidR="00F5672E" w:rsidRPr="00F5672E">
              <w:rPr>
                <w:noProof/>
                <w:webHidden/>
                <w:sz w:val="20"/>
                <w:szCs w:val="20"/>
              </w:rPr>
            </w:r>
            <w:r w:rsidR="00F5672E" w:rsidRPr="00F5672E">
              <w:rPr>
                <w:noProof/>
                <w:webHidden/>
                <w:sz w:val="20"/>
                <w:szCs w:val="20"/>
              </w:rPr>
              <w:fldChar w:fldCharType="separate"/>
            </w:r>
            <w:r w:rsidR="009C3A4D">
              <w:rPr>
                <w:noProof/>
                <w:webHidden/>
                <w:sz w:val="20"/>
                <w:szCs w:val="20"/>
              </w:rPr>
              <w:t>14</w:t>
            </w:r>
            <w:r w:rsidR="00F5672E" w:rsidRPr="00F5672E">
              <w:rPr>
                <w:noProof/>
                <w:webHidden/>
                <w:sz w:val="20"/>
                <w:szCs w:val="20"/>
              </w:rPr>
              <w:fldChar w:fldCharType="end"/>
            </w:r>
          </w:hyperlink>
        </w:p>
        <w:p w14:paraId="55AE4B81" w14:textId="0B5F3D96" w:rsidR="00F5672E" w:rsidRPr="00F5672E" w:rsidRDefault="00000000">
          <w:pPr>
            <w:pStyle w:val="Inhopg1"/>
            <w:rPr>
              <w:rFonts w:eastAsiaTheme="minorEastAsia" w:cstheme="minorBidi"/>
              <w:noProof/>
              <w:sz w:val="20"/>
              <w:szCs w:val="20"/>
              <w:lang w:val="en-US" w:eastAsia="en-US"/>
            </w:rPr>
          </w:pPr>
          <w:hyperlink w:anchor="_Toc43190848" w:history="1">
            <w:r w:rsidR="00F5672E" w:rsidRPr="00F5672E">
              <w:rPr>
                <w:rStyle w:val="Hyperlink"/>
                <w:rFonts w:ascii="Roboto" w:hAnsi="Roboto"/>
                <w:noProof/>
                <w:sz w:val="20"/>
                <w:szCs w:val="20"/>
              </w:rPr>
              <w:t>12.</w:t>
            </w:r>
            <w:r w:rsidR="00F5672E" w:rsidRPr="00F5672E">
              <w:rPr>
                <w:rFonts w:eastAsiaTheme="minorEastAsia" w:cstheme="minorBidi"/>
                <w:noProof/>
                <w:sz w:val="20"/>
                <w:szCs w:val="20"/>
                <w:lang w:val="en-US" w:eastAsia="en-US"/>
              </w:rPr>
              <w:tab/>
            </w:r>
            <w:r w:rsidR="00F5672E" w:rsidRPr="00F5672E">
              <w:rPr>
                <w:rStyle w:val="Hyperlink"/>
                <w:rFonts w:ascii="Roboto" w:hAnsi="Roboto"/>
                <w:noProof/>
                <w:sz w:val="20"/>
                <w:szCs w:val="20"/>
              </w:rPr>
              <w:t>Contractvorming overeenkomst aanneming van werk</w:t>
            </w:r>
            <w:r w:rsidR="00F5672E" w:rsidRPr="00F5672E">
              <w:rPr>
                <w:noProof/>
                <w:webHidden/>
                <w:sz w:val="20"/>
                <w:szCs w:val="20"/>
              </w:rPr>
              <w:tab/>
            </w:r>
            <w:r w:rsidR="00F5672E" w:rsidRPr="00F5672E">
              <w:rPr>
                <w:noProof/>
                <w:webHidden/>
                <w:sz w:val="20"/>
                <w:szCs w:val="20"/>
              </w:rPr>
              <w:fldChar w:fldCharType="begin"/>
            </w:r>
            <w:r w:rsidR="00F5672E" w:rsidRPr="00F5672E">
              <w:rPr>
                <w:noProof/>
                <w:webHidden/>
                <w:sz w:val="20"/>
                <w:szCs w:val="20"/>
              </w:rPr>
              <w:instrText xml:space="preserve"> PAGEREF _Toc43190848 \h </w:instrText>
            </w:r>
            <w:r w:rsidR="00F5672E" w:rsidRPr="00F5672E">
              <w:rPr>
                <w:noProof/>
                <w:webHidden/>
                <w:sz w:val="20"/>
                <w:szCs w:val="20"/>
              </w:rPr>
            </w:r>
            <w:r w:rsidR="00F5672E" w:rsidRPr="00F5672E">
              <w:rPr>
                <w:noProof/>
                <w:webHidden/>
                <w:sz w:val="20"/>
                <w:szCs w:val="20"/>
              </w:rPr>
              <w:fldChar w:fldCharType="separate"/>
            </w:r>
            <w:r w:rsidR="009C3A4D">
              <w:rPr>
                <w:noProof/>
                <w:webHidden/>
                <w:sz w:val="20"/>
                <w:szCs w:val="20"/>
              </w:rPr>
              <w:t>15</w:t>
            </w:r>
            <w:r w:rsidR="00F5672E" w:rsidRPr="00F5672E">
              <w:rPr>
                <w:noProof/>
                <w:webHidden/>
                <w:sz w:val="20"/>
                <w:szCs w:val="20"/>
              </w:rPr>
              <w:fldChar w:fldCharType="end"/>
            </w:r>
          </w:hyperlink>
        </w:p>
        <w:p w14:paraId="1A936AEF" w14:textId="70E754B8" w:rsidR="00F5672E" w:rsidRPr="00F5672E" w:rsidRDefault="00000000">
          <w:pPr>
            <w:pStyle w:val="Inhopg1"/>
            <w:rPr>
              <w:rFonts w:eastAsiaTheme="minorEastAsia" w:cstheme="minorBidi"/>
              <w:noProof/>
              <w:sz w:val="20"/>
              <w:szCs w:val="20"/>
              <w:lang w:val="en-US" w:eastAsia="en-US"/>
            </w:rPr>
          </w:pPr>
          <w:hyperlink w:anchor="_Toc43190849" w:history="1">
            <w:r w:rsidR="00F5672E" w:rsidRPr="00F5672E">
              <w:rPr>
                <w:rStyle w:val="Hyperlink"/>
                <w:rFonts w:ascii="Roboto" w:hAnsi="Roboto"/>
                <w:noProof/>
                <w:sz w:val="20"/>
                <w:szCs w:val="20"/>
              </w:rPr>
              <w:t>13.</w:t>
            </w:r>
            <w:r w:rsidR="00F5672E" w:rsidRPr="00F5672E">
              <w:rPr>
                <w:rFonts w:eastAsiaTheme="minorEastAsia" w:cstheme="minorBidi"/>
                <w:noProof/>
                <w:sz w:val="20"/>
                <w:szCs w:val="20"/>
                <w:lang w:val="en-US" w:eastAsia="en-US"/>
              </w:rPr>
              <w:tab/>
            </w:r>
            <w:r w:rsidR="00F5672E" w:rsidRPr="00F5672E">
              <w:rPr>
                <w:rStyle w:val="Hyperlink"/>
                <w:rFonts w:ascii="Roboto" w:hAnsi="Roboto"/>
                <w:noProof/>
                <w:sz w:val="20"/>
                <w:szCs w:val="20"/>
              </w:rPr>
              <w:t>Beëindiging van de Overeenkomst</w:t>
            </w:r>
            <w:r w:rsidR="00F5672E" w:rsidRPr="00F5672E">
              <w:rPr>
                <w:noProof/>
                <w:webHidden/>
                <w:sz w:val="20"/>
                <w:szCs w:val="20"/>
              </w:rPr>
              <w:tab/>
            </w:r>
            <w:r w:rsidR="00F5672E" w:rsidRPr="00F5672E">
              <w:rPr>
                <w:noProof/>
                <w:webHidden/>
                <w:sz w:val="20"/>
                <w:szCs w:val="20"/>
              </w:rPr>
              <w:fldChar w:fldCharType="begin"/>
            </w:r>
            <w:r w:rsidR="00F5672E" w:rsidRPr="00F5672E">
              <w:rPr>
                <w:noProof/>
                <w:webHidden/>
                <w:sz w:val="20"/>
                <w:szCs w:val="20"/>
              </w:rPr>
              <w:instrText xml:space="preserve"> PAGEREF _Toc43190849 \h </w:instrText>
            </w:r>
            <w:r w:rsidR="00F5672E" w:rsidRPr="00F5672E">
              <w:rPr>
                <w:noProof/>
                <w:webHidden/>
                <w:sz w:val="20"/>
                <w:szCs w:val="20"/>
              </w:rPr>
            </w:r>
            <w:r w:rsidR="00F5672E" w:rsidRPr="00F5672E">
              <w:rPr>
                <w:noProof/>
                <w:webHidden/>
                <w:sz w:val="20"/>
                <w:szCs w:val="20"/>
              </w:rPr>
              <w:fldChar w:fldCharType="separate"/>
            </w:r>
            <w:r w:rsidR="009C3A4D">
              <w:rPr>
                <w:noProof/>
                <w:webHidden/>
                <w:sz w:val="20"/>
                <w:szCs w:val="20"/>
              </w:rPr>
              <w:t>17</w:t>
            </w:r>
            <w:r w:rsidR="00F5672E" w:rsidRPr="00F5672E">
              <w:rPr>
                <w:noProof/>
                <w:webHidden/>
                <w:sz w:val="20"/>
                <w:szCs w:val="20"/>
              </w:rPr>
              <w:fldChar w:fldCharType="end"/>
            </w:r>
          </w:hyperlink>
        </w:p>
        <w:p w14:paraId="247A08D9" w14:textId="181AE65B" w:rsidR="00F5672E" w:rsidRPr="00F5672E" w:rsidRDefault="00000000">
          <w:pPr>
            <w:pStyle w:val="Inhopg1"/>
            <w:rPr>
              <w:rFonts w:eastAsiaTheme="minorEastAsia" w:cstheme="minorBidi"/>
              <w:noProof/>
              <w:sz w:val="20"/>
              <w:szCs w:val="20"/>
              <w:lang w:val="en-US" w:eastAsia="en-US"/>
            </w:rPr>
          </w:pPr>
          <w:hyperlink w:anchor="_Toc43190850" w:history="1">
            <w:r w:rsidR="00F5672E" w:rsidRPr="00F5672E">
              <w:rPr>
                <w:rStyle w:val="Hyperlink"/>
                <w:rFonts w:ascii="Roboto" w:hAnsi="Roboto"/>
                <w:noProof/>
                <w:sz w:val="20"/>
                <w:szCs w:val="20"/>
              </w:rPr>
              <w:t>14.</w:t>
            </w:r>
            <w:r w:rsidR="00F5672E" w:rsidRPr="00F5672E">
              <w:rPr>
                <w:rFonts w:eastAsiaTheme="minorEastAsia" w:cstheme="minorBidi"/>
                <w:noProof/>
                <w:sz w:val="20"/>
                <w:szCs w:val="20"/>
                <w:lang w:val="en-US" w:eastAsia="en-US"/>
              </w:rPr>
              <w:tab/>
            </w:r>
            <w:r w:rsidR="00F5672E" w:rsidRPr="00F5672E">
              <w:rPr>
                <w:rStyle w:val="Hyperlink"/>
                <w:rFonts w:ascii="Roboto" w:hAnsi="Roboto"/>
                <w:noProof/>
                <w:sz w:val="20"/>
                <w:szCs w:val="20"/>
              </w:rPr>
              <w:t>Intellectuele eigendomsrechten</w:t>
            </w:r>
            <w:r w:rsidR="00F5672E" w:rsidRPr="00F5672E">
              <w:rPr>
                <w:noProof/>
                <w:webHidden/>
                <w:sz w:val="20"/>
                <w:szCs w:val="20"/>
              </w:rPr>
              <w:tab/>
            </w:r>
            <w:r w:rsidR="00F5672E" w:rsidRPr="00F5672E">
              <w:rPr>
                <w:noProof/>
                <w:webHidden/>
                <w:sz w:val="20"/>
                <w:szCs w:val="20"/>
              </w:rPr>
              <w:fldChar w:fldCharType="begin"/>
            </w:r>
            <w:r w:rsidR="00F5672E" w:rsidRPr="00F5672E">
              <w:rPr>
                <w:noProof/>
                <w:webHidden/>
                <w:sz w:val="20"/>
                <w:szCs w:val="20"/>
              </w:rPr>
              <w:instrText xml:space="preserve"> PAGEREF _Toc43190850 \h </w:instrText>
            </w:r>
            <w:r w:rsidR="00F5672E" w:rsidRPr="00F5672E">
              <w:rPr>
                <w:noProof/>
                <w:webHidden/>
                <w:sz w:val="20"/>
                <w:szCs w:val="20"/>
              </w:rPr>
            </w:r>
            <w:r w:rsidR="00F5672E" w:rsidRPr="00F5672E">
              <w:rPr>
                <w:noProof/>
                <w:webHidden/>
                <w:sz w:val="20"/>
                <w:szCs w:val="20"/>
              </w:rPr>
              <w:fldChar w:fldCharType="separate"/>
            </w:r>
            <w:r w:rsidR="009C3A4D">
              <w:rPr>
                <w:noProof/>
                <w:webHidden/>
                <w:sz w:val="20"/>
                <w:szCs w:val="20"/>
              </w:rPr>
              <w:t>17</w:t>
            </w:r>
            <w:r w:rsidR="00F5672E" w:rsidRPr="00F5672E">
              <w:rPr>
                <w:noProof/>
                <w:webHidden/>
                <w:sz w:val="20"/>
                <w:szCs w:val="20"/>
              </w:rPr>
              <w:fldChar w:fldCharType="end"/>
            </w:r>
          </w:hyperlink>
        </w:p>
        <w:p w14:paraId="78B2453F" w14:textId="3FB3A9D2" w:rsidR="00F5672E" w:rsidRPr="00F5672E" w:rsidRDefault="00000000">
          <w:pPr>
            <w:pStyle w:val="Inhopg1"/>
            <w:rPr>
              <w:rFonts w:eastAsiaTheme="minorEastAsia" w:cstheme="minorBidi"/>
              <w:noProof/>
              <w:sz w:val="20"/>
              <w:szCs w:val="20"/>
              <w:lang w:val="en-US" w:eastAsia="en-US"/>
            </w:rPr>
          </w:pPr>
          <w:hyperlink w:anchor="_Toc43190851" w:history="1">
            <w:r w:rsidR="00F5672E" w:rsidRPr="00F5672E">
              <w:rPr>
                <w:rStyle w:val="Hyperlink"/>
                <w:rFonts w:ascii="Roboto" w:hAnsi="Roboto"/>
                <w:noProof/>
                <w:sz w:val="20"/>
                <w:szCs w:val="20"/>
              </w:rPr>
              <w:t>15.</w:t>
            </w:r>
            <w:r w:rsidR="00F5672E" w:rsidRPr="00F5672E">
              <w:rPr>
                <w:rFonts w:eastAsiaTheme="minorEastAsia" w:cstheme="minorBidi"/>
                <w:noProof/>
                <w:sz w:val="20"/>
                <w:szCs w:val="20"/>
                <w:lang w:val="en-US" w:eastAsia="en-US"/>
              </w:rPr>
              <w:tab/>
            </w:r>
            <w:r w:rsidR="00F5672E" w:rsidRPr="00F5672E">
              <w:rPr>
                <w:rStyle w:val="Hyperlink"/>
                <w:rFonts w:ascii="Roboto" w:hAnsi="Roboto"/>
                <w:noProof/>
                <w:sz w:val="20"/>
                <w:szCs w:val="20"/>
              </w:rPr>
              <w:t>Geheimhouding</w:t>
            </w:r>
            <w:r w:rsidR="00F5672E" w:rsidRPr="00F5672E">
              <w:rPr>
                <w:noProof/>
                <w:webHidden/>
                <w:sz w:val="20"/>
                <w:szCs w:val="20"/>
              </w:rPr>
              <w:tab/>
            </w:r>
            <w:r w:rsidR="00F5672E" w:rsidRPr="00F5672E">
              <w:rPr>
                <w:noProof/>
                <w:webHidden/>
                <w:sz w:val="20"/>
                <w:szCs w:val="20"/>
              </w:rPr>
              <w:fldChar w:fldCharType="begin"/>
            </w:r>
            <w:r w:rsidR="00F5672E" w:rsidRPr="00F5672E">
              <w:rPr>
                <w:noProof/>
                <w:webHidden/>
                <w:sz w:val="20"/>
                <w:szCs w:val="20"/>
              </w:rPr>
              <w:instrText xml:space="preserve"> PAGEREF _Toc43190851 \h </w:instrText>
            </w:r>
            <w:r w:rsidR="00F5672E" w:rsidRPr="00F5672E">
              <w:rPr>
                <w:noProof/>
                <w:webHidden/>
                <w:sz w:val="20"/>
                <w:szCs w:val="20"/>
              </w:rPr>
            </w:r>
            <w:r w:rsidR="00F5672E" w:rsidRPr="00F5672E">
              <w:rPr>
                <w:noProof/>
                <w:webHidden/>
                <w:sz w:val="20"/>
                <w:szCs w:val="20"/>
              </w:rPr>
              <w:fldChar w:fldCharType="separate"/>
            </w:r>
            <w:r w:rsidR="009C3A4D">
              <w:rPr>
                <w:noProof/>
                <w:webHidden/>
                <w:sz w:val="20"/>
                <w:szCs w:val="20"/>
              </w:rPr>
              <w:t>18</w:t>
            </w:r>
            <w:r w:rsidR="00F5672E" w:rsidRPr="00F5672E">
              <w:rPr>
                <w:noProof/>
                <w:webHidden/>
                <w:sz w:val="20"/>
                <w:szCs w:val="20"/>
              </w:rPr>
              <w:fldChar w:fldCharType="end"/>
            </w:r>
          </w:hyperlink>
        </w:p>
        <w:p w14:paraId="6A17689C" w14:textId="4D0F7FF4" w:rsidR="00F5672E" w:rsidRPr="00F5672E" w:rsidRDefault="00000000">
          <w:pPr>
            <w:pStyle w:val="Inhopg1"/>
            <w:rPr>
              <w:rFonts w:eastAsiaTheme="minorEastAsia" w:cstheme="minorBidi"/>
              <w:noProof/>
              <w:sz w:val="20"/>
              <w:szCs w:val="20"/>
              <w:lang w:val="en-US" w:eastAsia="en-US"/>
            </w:rPr>
          </w:pPr>
          <w:hyperlink w:anchor="_Toc43190852" w:history="1">
            <w:r w:rsidR="00F5672E" w:rsidRPr="00F5672E">
              <w:rPr>
                <w:rStyle w:val="Hyperlink"/>
                <w:rFonts w:ascii="Roboto" w:hAnsi="Roboto"/>
                <w:noProof/>
                <w:sz w:val="20"/>
                <w:szCs w:val="20"/>
              </w:rPr>
              <w:t>16.</w:t>
            </w:r>
            <w:r w:rsidR="00F5672E" w:rsidRPr="00F5672E">
              <w:rPr>
                <w:rFonts w:eastAsiaTheme="minorEastAsia" w:cstheme="minorBidi"/>
                <w:noProof/>
                <w:sz w:val="20"/>
                <w:szCs w:val="20"/>
                <w:lang w:val="en-US" w:eastAsia="en-US"/>
              </w:rPr>
              <w:tab/>
            </w:r>
            <w:r w:rsidR="00F5672E" w:rsidRPr="00F5672E">
              <w:rPr>
                <w:rStyle w:val="Hyperlink"/>
                <w:rFonts w:ascii="Roboto" w:hAnsi="Roboto"/>
                <w:noProof/>
                <w:sz w:val="20"/>
                <w:szCs w:val="20"/>
              </w:rPr>
              <w:t>Geschillen en toepasselijk recht</w:t>
            </w:r>
            <w:r w:rsidR="00F5672E" w:rsidRPr="00F5672E">
              <w:rPr>
                <w:noProof/>
                <w:webHidden/>
                <w:sz w:val="20"/>
                <w:szCs w:val="20"/>
              </w:rPr>
              <w:tab/>
            </w:r>
            <w:r w:rsidR="00F5672E" w:rsidRPr="00F5672E">
              <w:rPr>
                <w:noProof/>
                <w:webHidden/>
                <w:sz w:val="20"/>
                <w:szCs w:val="20"/>
              </w:rPr>
              <w:fldChar w:fldCharType="begin"/>
            </w:r>
            <w:r w:rsidR="00F5672E" w:rsidRPr="00F5672E">
              <w:rPr>
                <w:noProof/>
                <w:webHidden/>
                <w:sz w:val="20"/>
                <w:szCs w:val="20"/>
              </w:rPr>
              <w:instrText xml:space="preserve"> PAGEREF _Toc43190852 \h </w:instrText>
            </w:r>
            <w:r w:rsidR="00F5672E" w:rsidRPr="00F5672E">
              <w:rPr>
                <w:noProof/>
                <w:webHidden/>
                <w:sz w:val="20"/>
                <w:szCs w:val="20"/>
              </w:rPr>
            </w:r>
            <w:r w:rsidR="00F5672E" w:rsidRPr="00F5672E">
              <w:rPr>
                <w:noProof/>
                <w:webHidden/>
                <w:sz w:val="20"/>
                <w:szCs w:val="20"/>
              </w:rPr>
              <w:fldChar w:fldCharType="separate"/>
            </w:r>
            <w:r w:rsidR="009C3A4D">
              <w:rPr>
                <w:noProof/>
                <w:webHidden/>
                <w:sz w:val="20"/>
                <w:szCs w:val="20"/>
              </w:rPr>
              <w:t>18</w:t>
            </w:r>
            <w:r w:rsidR="00F5672E" w:rsidRPr="00F5672E">
              <w:rPr>
                <w:noProof/>
                <w:webHidden/>
                <w:sz w:val="20"/>
                <w:szCs w:val="20"/>
              </w:rPr>
              <w:fldChar w:fldCharType="end"/>
            </w:r>
          </w:hyperlink>
        </w:p>
        <w:p w14:paraId="1F152A13" w14:textId="05187539" w:rsidR="00F5672E" w:rsidRPr="00F5672E" w:rsidRDefault="00000000">
          <w:pPr>
            <w:pStyle w:val="Inhopg1"/>
            <w:rPr>
              <w:rFonts w:eastAsiaTheme="minorEastAsia" w:cstheme="minorBidi"/>
              <w:noProof/>
              <w:sz w:val="20"/>
              <w:szCs w:val="20"/>
              <w:lang w:val="en-US" w:eastAsia="en-US"/>
            </w:rPr>
          </w:pPr>
          <w:hyperlink w:anchor="_Toc43190853" w:history="1">
            <w:r w:rsidR="00F5672E" w:rsidRPr="00F5672E">
              <w:rPr>
                <w:rStyle w:val="Hyperlink"/>
                <w:rFonts w:ascii="Roboto" w:hAnsi="Roboto"/>
                <w:noProof/>
                <w:sz w:val="20"/>
                <w:szCs w:val="20"/>
              </w:rPr>
              <w:t>17.</w:t>
            </w:r>
            <w:r w:rsidR="00F5672E" w:rsidRPr="00F5672E">
              <w:rPr>
                <w:rFonts w:eastAsiaTheme="minorEastAsia" w:cstheme="minorBidi"/>
                <w:noProof/>
                <w:sz w:val="20"/>
                <w:szCs w:val="20"/>
                <w:lang w:val="en-US" w:eastAsia="en-US"/>
              </w:rPr>
              <w:tab/>
            </w:r>
            <w:r w:rsidR="00F5672E" w:rsidRPr="00F5672E">
              <w:rPr>
                <w:rStyle w:val="Hyperlink"/>
                <w:rFonts w:ascii="Roboto" w:hAnsi="Roboto"/>
                <w:noProof/>
                <w:sz w:val="20"/>
                <w:szCs w:val="20"/>
              </w:rPr>
              <w:t>Algemeen</w:t>
            </w:r>
            <w:r w:rsidR="00F5672E" w:rsidRPr="00F5672E">
              <w:rPr>
                <w:noProof/>
                <w:webHidden/>
                <w:sz w:val="20"/>
                <w:szCs w:val="20"/>
              </w:rPr>
              <w:tab/>
            </w:r>
            <w:r w:rsidR="00F5672E" w:rsidRPr="00F5672E">
              <w:rPr>
                <w:noProof/>
                <w:webHidden/>
                <w:sz w:val="20"/>
                <w:szCs w:val="20"/>
              </w:rPr>
              <w:fldChar w:fldCharType="begin"/>
            </w:r>
            <w:r w:rsidR="00F5672E" w:rsidRPr="00F5672E">
              <w:rPr>
                <w:noProof/>
                <w:webHidden/>
                <w:sz w:val="20"/>
                <w:szCs w:val="20"/>
              </w:rPr>
              <w:instrText xml:space="preserve"> PAGEREF _Toc43190853 \h </w:instrText>
            </w:r>
            <w:r w:rsidR="00F5672E" w:rsidRPr="00F5672E">
              <w:rPr>
                <w:noProof/>
                <w:webHidden/>
                <w:sz w:val="20"/>
                <w:szCs w:val="20"/>
              </w:rPr>
            </w:r>
            <w:r w:rsidR="00F5672E" w:rsidRPr="00F5672E">
              <w:rPr>
                <w:noProof/>
                <w:webHidden/>
                <w:sz w:val="20"/>
                <w:szCs w:val="20"/>
              </w:rPr>
              <w:fldChar w:fldCharType="separate"/>
            </w:r>
            <w:r w:rsidR="009C3A4D">
              <w:rPr>
                <w:noProof/>
                <w:webHidden/>
                <w:sz w:val="20"/>
                <w:szCs w:val="20"/>
              </w:rPr>
              <w:t>18</w:t>
            </w:r>
            <w:r w:rsidR="00F5672E" w:rsidRPr="00F5672E">
              <w:rPr>
                <w:noProof/>
                <w:webHidden/>
                <w:sz w:val="20"/>
                <w:szCs w:val="20"/>
              </w:rPr>
              <w:fldChar w:fldCharType="end"/>
            </w:r>
          </w:hyperlink>
        </w:p>
        <w:p w14:paraId="3C8AB537" w14:textId="466BB8C6" w:rsidR="00F5672E" w:rsidRDefault="00F5672E">
          <w:r>
            <w:rPr>
              <w:b/>
              <w:bCs/>
            </w:rPr>
            <w:fldChar w:fldCharType="end"/>
          </w:r>
        </w:p>
      </w:sdtContent>
    </w:sdt>
    <w:p w14:paraId="263FA51F" w14:textId="2C045BA2" w:rsidR="00095A1E" w:rsidRDefault="00095A1E">
      <w:pPr>
        <w:spacing w:after="160" w:line="259" w:lineRule="auto"/>
        <w:jc w:val="left"/>
        <w:rPr>
          <w:rFonts w:ascii="Roboto" w:hAnsi="Roboto"/>
          <w:sz w:val="20"/>
          <w:szCs w:val="20"/>
        </w:rPr>
      </w:pPr>
    </w:p>
    <w:p w14:paraId="3D6273C9" w14:textId="77777777" w:rsidR="00F5672E" w:rsidRDefault="00F5672E">
      <w:pPr>
        <w:spacing w:after="160" w:line="259" w:lineRule="auto"/>
        <w:jc w:val="left"/>
        <w:rPr>
          <w:rFonts w:ascii="Roboto" w:hAnsi="Roboto"/>
          <w:sz w:val="20"/>
          <w:szCs w:val="20"/>
        </w:rPr>
      </w:pPr>
      <w:r>
        <w:rPr>
          <w:rFonts w:ascii="Roboto" w:hAnsi="Roboto"/>
          <w:sz w:val="20"/>
          <w:szCs w:val="20"/>
        </w:rPr>
        <w:br w:type="page"/>
      </w:r>
    </w:p>
    <w:p w14:paraId="71B96426" w14:textId="670EC9D9" w:rsidR="00095A1E" w:rsidRPr="00095A1E" w:rsidRDefault="00095A1E" w:rsidP="00095A1E">
      <w:pPr>
        <w:rPr>
          <w:rFonts w:ascii="Roboto" w:hAnsi="Roboto"/>
          <w:sz w:val="20"/>
          <w:szCs w:val="20"/>
        </w:rPr>
      </w:pPr>
      <w:r w:rsidRPr="00095A1E">
        <w:rPr>
          <w:rFonts w:ascii="Roboto" w:hAnsi="Roboto"/>
          <w:sz w:val="20"/>
          <w:szCs w:val="20"/>
        </w:rPr>
        <w:lastRenderedPageBreak/>
        <w:t>Ondergetekenden:</w:t>
      </w:r>
    </w:p>
    <w:p w14:paraId="70440687" w14:textId="77777777" w:rsidR="00095A1E" w:rsidRPr="00095A1E" w:rsidRDefault="00095A1E" w:rsidP="00095A1E">
      <w:pPr>
        <w:rPr>
          <w:rFonts w:ascii="Roboto" w:hAnsi="Roboto"/>
          <w:sz w:val="20"/>
          <w:szCs w:val="20"/>
        </w:rPr>
      </w:pPr>
    </w:p>
    <w:p w14:paraId="7CBB6BA4" w14:textId="77777777" w:rsidR="00095A1E" w:rsidRPr="00095A1E" w:rsidRDefault="00095A1E" w:rsidP="00095A1E">
      <w:pPr>
        <w:rPr>
          <w:rFonts w:ascii="Roboto" w:hAnsi="Roboto"/>
          <w:sz w:val="20"/>
          <w:szCs w:val="20"/>
        </w:rPr>
      </w:pPr>
      <w:r w:rsidRPr="00095A1E">
        <w:rPr>
          <w:rFonts w:ascii="Roboto" w:hAnsi="Roboto"/>
          <w:sz w:val="20"/>
          <w:szCs w:val="20"/>
        </w:rPr>
        <w:t>..........</w:t>
      </w:r>
    </w:p>
    <w:p w14:paraId="3D1D637F" w14:textId="77777777" w:rsidR="00095A1E" w:rsidRPr="00095A1E" w:rsidRDefault="00095A1E" w:rsidP="00095A1E">
      <w:pPr>
        <w:rPr>
          <w:rFonts w:ascii="Roboto" w:hAnsi="Roboto"/>
          <w:sz w:val="20"/>
          <w:szCs w:val="20"/>
        </w:rPr>
      </w:pPr>
    </w:p>
    <w:p w14:paraId="2B7ECEC9" w14:textId="77777777" w:rsidR="00095A1E" w:rsidRPr="00095A1E" w:rsidRDefault="00095A1E" w:rsidP="00095A1E">
      <w:pPr>
        <w:rPr>
          <w:rFonts w:ascii="Roboto" w:hAnsi="Roboto"/>
          <w:sz w:val="20"/>
          <w:szCs w:val="20"/>
        </w:rPr>
      </w:pPr>
      <w:r w:rsidRPr="00095A1E">
        <w:rPr>
          <w:rFonts w:ascii="Roboto" w:hAnsi="Roboto"/>
          <w:sz w:val="20"/>
          <w:szCs w:val="20"/>
        </w:rPr>
        <w:t>hierna te noemen: “Opdrachtgever”, ten deze rechtsgeldig vertegenwoordigd door:</w:t>
      </w:r>
    </w:p>
    <w:p w14:paraId="3ACFD215" w14:textId="77777777" w:rsidR="00095A1E" w:rsidRPr="00095A1E" w:rsidRDefault="00095A1E" w:rsidP="00095A1E">
      <w:pPr>
        <w:rPr>
          <w:rFonts w:ascii="Roboto" w:hAnsi="Roboto"/>
          <w:sz w:val="20"/>
          <w:szCs w:val="20"/>
        </w:rPr>
      </w:pPr>
    </w:p>
    <w:p w14:paraId="51BB3A08" w14:textId="77777777" w:rsidR="00095A1E" w:rsidRPr="00095A1E" w:rsidRDefault="00095A1E" w:rsidP="00095A1E">
      <w:pPr>
        <w:rPr>
          <w:rFonts w:ascii="Roboto" w:hAnsi="Roboto"/>
          <w:sz w:val="20"/>
          <w:szCs w:val="20"/>
        </w:rPr>
      </w:pPr>
      <w:r w:rsidRPr="00095A1E">
        <w:rPr>
          <w:rFonts w:ascii="Roboto" w:hAnsi="Roboto"/>
          <w:sz w:val="20"/>
          <w:szCs w:val="20"/>
        </w:rPr>
        <w:t>..........</w:t>
      </w:r>
    </w:p>
    <w:p w14:paraId="16AE2CE9" w14:textId="77777777" w:rsidR="00095A1E" w:rsidRPr="00095A1E" w:rsidRDefault="00095A1E" w:rsidP="00095A1E">
      <w:pPr>
        <w:rPr>
          <w:rFonts w:ascii="Roboto" w:hAnsi="Roboto"/>
          <w:sz w:val="20"/>
          <w:szCs w:val="20"/>
        </w:rPr>
      </w:pPr>
    </w:p>
    <w:p w14:paraId="32FD9E9E" w14:textId="77777777" w:rsidR="00095A1E" w:rsidRPr="00095A1E" w:rsidRDefault="00095A1E" w:rsidP="00095A1E">
      <w:pPr>
        <w:rPr>
          <w:rFonts w:ascii="Roboto" w:hAnsi="Roboto"/>
          <w:sz w:val="20"/>
          <w:szCs w:val="20"/>
        </w:rPr>
      </w:pPr>
      <w:r w:rsidRPr="00095A1E">
        <w:rPr>
          <w:rFonts w:ascii="Roboto" w:hAnsi="Roboto"/>
          <w:sz w:val="20"/>
          <w:szCs w:val="20"/>
        </w:rPr>
        <w:t>en</w:t>
      </w:r>
    </w:p>
    <w:p w14:paraId="46BAE12D" w14:textId="77777777" w:rsidR="00095A1E" w:rsidRPr="00095A1E" w:rsidRDefault="00095A1E" w:rsidP="00095A1E">
      <w:pPr>
        <w:rPr>
          <w:rFonts w:ascii="Roboto" w:hAnsi="Roboto"/>
          <w:sz w:val="20"/>
          <w:szCs w:val="20"/>
        </w:rPr>
      </w:pPr>
    </w:p>
    <w:p w14:paraId="0A5D43A8" w14:textId="77777777" w:rsidR="00095A1E" w:rsidRPr="00095A1E" w:rsidRDefault="00095A1E" w:rsidP="00095A1E">
      <w:pPr>
        <w:rPr>
          <w:rFonts w:ascii="Roboto" w:hAnsi="Roboto"/>
          <w:sz w:val="20"/>
          <w:szCs w:val="20"/>
        </w:rPr>
      </w:pPr>
      <w:r w:rsidRPr="00095A1E">
        <w:rPr>
          <w:rFonts w:ascii="Roboto" w:hAnsi="Roboto"/>
          <w:sz w:val="20"/>
          <w:szCs w:val="20"/>
        </w:rPr>
        <w:t xml:space="preserve">.......... </w:t>
      </w:r>
    </w:p>
    <w:p w14:paraId="36F9425F" w14:textId="77777777" w:rsidR="00095A1E" w:rsidRPr="00095A1E" w:rsidRDefault="00095A1E" w:rsidP="00095A1E">
      <w:pPr>
        <w:rPr>
          <w:rFonts w:ascii="Roboto" w:hAnsi="Roboto"/>
          <w:sz w:val="20"/>
          <w:szCs w:val="20"/>
        </w:rPr>
      </w:pPr>
      <w:r w:rsidRPr="00095A1E">
        <w:rPr>
          <w:rFonts w:ascii="Roboto" w:hAnsi="Roboto"/>
          <w:sz w:val="20"/>
          <w:szCs w:val="20"/>
        </w:rPr>
        <w:t>hierna te noemen: “Aannemer”,</w:t>
      </w:r>
      <w:r w:rsidRPr="00095A1E">
        <w:rPr>
          <w:rStyle w:val="Voetnootmarkering"/>
          <w:rFonts w:ascii="Roboto" w:hAnsi="Roboto"/>
          <w:sz w:val="20"/>
          <w:szCs w:val="20"/>
        </w:rPr>
        <w:footnoteReference w:id="1"/>
      </w:r>
      <w:r w:rsidRPr="00095A1E">
        <w:rPr>
          <w:rFonts w:ascii="Roboto" w:hAnsi="Roboto"/>
          <w:sz w:val="20"/>
          <w:szCs w:val="20"/>
        </w:rPr>
        <w:t xml:space="preserve"> ten deze rechtsgeldig vertegenwoordigd door:</w:t>
      </w:r>
    </w:p>
    <w:p w14:paraId="13741526" w14:textId="77777777" w:rsidR="00095A1E" w:rsidRPr="00095A1E" w:rsidRDefault="00095A1E" w:rsidP="00095A1E">
      <w:pPr>
        <w:rPr>
          <w:rFonts w:ascii="Roboto" w:hAnsi="Roboto"/>
          <w:sz w:val="20"/>
          <w:szCs w:val="20"/>
        </w:rPr>
      </w:pPr>
    </w:p>
    <w:p w14:paraId="675C1617" w14:textId="77777777" w:rsidR="00095A1E" w:rsidRPr="00095A1E" w:rsidRDefault="00095A1E" w:rsidP="00095A1E">
      <w:pPr>
        <w:rPr>
          <w:rFonts w:ascii="Roboto" w:hAnsi="Roboto"/>
          <w:sz w:val="20"/>
          <w:szCs w:val="20"/>
        </w:rPr>
      </w:pPr>
      <w:r w:rsidRPr="00095A1E">
        <w:rPr>
          <w:rFonts w:ascii="Roboto" w:hAnsi="Roboto"/>
          <w:sz w:val="20"/>
          <w:szCs w:val="20"/>
        </w:rPr>
        <w:t>..........</w:t>
      </w:r>
    </w:p>
    <w:p w14:paraId="52C84E8A" w14:textId="77777777" w:rsidR="00095A1E" w:rsidRPr="00095A1E" w:rsidRDefault="00095A1E" w:rsidP="00095A1E">
      <w:pPr>
        <w:rPr>
          <w:rFonts w:ascii="Roboto" w:hAnsi="Roboto"/>
          <w:sz w:val="20"/>
          <w:szCs w:val="20"/>
        </w:rPr>
      </w:pPr>
    </w:p>
    <w:p w14:paraId="6979EA55" w14:textId="77777777" w:rsidR="00095A1E" w:rsidRPr="00095A1E" w:rsidRDefault="00095A1E" w:rsidP="00095A1E">
      <w:pPr>
        <w:rPr>
          <w:rFonts w:ascii="Roboto" w:hAnsi="Roboto"/>
          <w:sz w:val="20"/>
          <w:szCs w:val="20"/>
        </w:rPr>
      </w:pPr>
      <w:r w:rsidRPr="00095A1E">
        <w:rPr>
          <w:rFonts w:ascii="Roboto" w:hAnsi="Roboto"/>
          <w:sz w:val="20"/>
          <w:szCs w:val="20"/>
        </w:rPr>
        <w:t>ieder van deze partijen hierna te noemen een “Partij” en gezamenlijk de “Partijen”,</w:t>
      </w:r>
    </w:p>
    <w:p w14:paraId="051FB5CB" w14:textId="77777777" w:rsidR="00095A1E" w:rsidRPr="00095A1E" w:rsidRDefault="00095A1E" w:rsidP="00095A1E">
      <w:pPr>
        <w:rPr>
          <w:rFonts w:ascii="Roboto" w:hAnsi="Roboto"/>
          <w:sz w:val="20"/>
          <w:szCs w:val="20"/>
        </w:rPr>
      </w:pPr>
    </w:p>
    <w:p w14:paraId="2C8DEA57" w14:textId="77777777" w:rsidR="00095A1E" w:rsidRPr="00095A1E" w:rsidRDefault="00095A1E" w:rsidP="00095A1E">
      <w:pPr>
        <w:rPr>
          <w:rFonts w:ascii="Roboto" w:hAnsi="Roboto"/>
          <w:sz w:val="20"/>
          <w:szCs w:val="20"/>
        </w:rPr>
      </w:pPr>
      <w:r w:rsidRPr="00095A1E">
        <w:rPr>
          <w:rFonts w:ascii="Roboto" w:hAnsi="Roboto"/>
          <w:sz w:val="20"/>
          <w:szCs w:val="20"/>
        </w:rPr>
        <w:t>overwegende dat:</w:t>
      </w:r>
    </w:p>
    <w:p w14:paraId="5B63CAEB" w14:textId="77777777" w:rsidR="00095A1E" w:rsidRPr="00095A1E" w:rsidRDefault="00095A1E" w:rsidP="00095A1E">
      <w:pPr>
        <w:rPr>
          <w:rFonts w:ascii="Roboto" w:hAnsi="Roboto"/>
          <w:sz w:val="20"/>
          <w:szCs w:val="20"/>
        </w:rPr>
      </w:pPr>
    </w:p>
    <w:p w14:paraId="1E6C85DF"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 xml:space="preserve">De Opdrachtgever het voornemen heeft om het project </w:t>
      </w:r>
      <w:r w:rsidRPr="00095A1E">
        <w:rPr>
          <w:rFonts w:ascii="Roboto" w:hAnsi="Roboto"/>
          <w:iCs/>
          <w:sz w:val="20"/>
          <w:szCs w:val="20"/>
        </w:rPr>
        <w:t>[</w:t>
      </w:r>
      <w:r w:rsidRPr="00095A1E">
        <w:rPr>
          <w:rFonts w:ascii="Roboto" w:hAnsi="Roboto"/>
          <w:i/>
          <w:iCs/>
          <w:sz w:val="20"/>
          <w:szCs w:val="20"/>
        </w:rPr>
        <w:t>voeg omschrijving project/eindresultaat toe</w:t>
      </w:r>
      <w:r w:rsidRPr="00095A1E">
        <w:rPr>
          <w:rFonts w:ascii="Roboto" w:hAnsi="Roboto"/>
          <w:iCs/>
          <w:sz w:val="20"/>
          <w:szCs w:val="20"/>
        </w:rPr>
        <w:t>]</w:t>
      </w:r>
      <w:r w:rsidRPr="00095A1E">
        <w:rPr>
          <w:rStyle w:val="Voetnootmarkering"/>
          <w:rFonts w:ascii="Roboto" w:hAnsi="Roboto"/>
          <w:iCs/>
          <w:sz w:val="20"/>
          <w:szCs w:val="20"/>
        </w:rPr>
        <w:footnoteReference w:id="2"/>
      </w:r>
      <w:r w:rsidRPr="00095A1E">
        <w:rPr>
          <w:rFonts w:ascii="Roboto" w:hAnsi="Roboto"/>
          <w:sz w:val="20"/>
          <w:szCs w:val="20"/>
        </w:rPr>
        <w:t xml:space="preserve"> (hierna te noemen: het “Project”) tot stand te brengen. Om het Project tot stand te brengen, moeten werkzaamheden worden verricht ter voorbereiding van de uitvoering van het Project (voorbereidingswerkzaamheden</w:t>
      </w:r>
      <w:r w:rsidRPr="00095A1E">
        <w:rPr>
          <w:rStyle w:val="Voetnootmarkering"/>
          <w:rFonts w:ascii="Roboto" w:hAnsi="Roboto"/>
          <w:sz w:val="20"/>
        </w:rPr>
        <w:footnoteReference w:id="3"/>
      </w:r>
      <w:r w:rsidRPr="00095A1E">
        <w:rPr>
          <w:rFonts w:ascii="Roboto" w:hAnsi="Roboto"/>
          <w:sz w:val="20"/>
          <w:szCs w:val="20"/>
        </w:rPr>
        <w:t xml:space="preserve"> gedurende de ontwerpfase) en ter uitvoering van het Project (uitvoeringswerkzaamheden na de ontwerpfase); </w:t>
      </w:r>
    </w:p>
    <w:p w14:paraId="44587016" w14:textId="77777777" w:rsidR="00095A1E" w:rsidRPr="00095A1E" w:rsidRDefault="00095A1E" w:rsidP="00095A1E">
      <w:pPr>
        <w:pStyle w:val="ssPara1"/>
        <w:numPr>
          <w:ilvl w:val="0"/>
          <w:numId w:val="14"/>
        </w:numPr>
        <w:rPr>
          <w:rFonts w:ascii="Roboto" w:hAnsi="Roboto"/>
          <w:sz w:val="20"/>
          <w:szCs w:val="20"/>
        </w:rPr>
      </w:pPr>
      <w:bookmarkStart w:id="0" w:name="_Ref32838264"/>
      <w:r w:rsidRPr="00095A1E">
        <w:rPr>
          <w:rFonts w:ascii="Roboto" w:hAnsi="Roboto"/>
          <w:sz w:val="20"/>
          <w:szCs w:val="20"/>
        </w:rPr>
        <w:t>De Opdrachtgever, om het Project te realiseren, bepaalde voorbereidingswerkzaamheden wil (doen) verrichten door gebruik te maken van kennis en ervaring uit verschillende vakgebieden. De organisaties die deze kennis en ervaring ter beschikking stellen ten behoeve van het Project werken met de Opdrachtgever samen in de vorm van een bouwteam (hierna te noemen: het “Bouwteam”), waarbij elk van deze organisaties een deelnemer (hierna te noemen: een “Deelnemer”) in het Bouwteam is. De Opdrachtgever heeft de eisen (zoals competenties en kwalificaties) bepaald waaraan de personen die namens deze organisaties deelnemen in het Bouwteam dienen te voldoen;</w:t>
      </w:r>
      <w:bookmarkEnd w:id="0"/>
      <w:r w:rsidRPr="00095A1E">
        <w:rPr>
          <w:rFonts w:ascii="Roboto" w:hAnsi="Roboto"/>
          <w:sz w:val="20"/>
          <w:szCs w:val="20"/>
        </w:rPr>
        <w:t xml:space="preserve"> </w:t>
      </w:r>
    </w:p>
    <w:p w14:paraId="0FD0DF0D" w14:textId="77777777" w:rsidR="00095A1E" w:rsidRPr="00095A1E" w:rsidRDefault="00095A1E" w:rsidP="00095A1E">
      <w:pPr>
        <w:pStyle w:val="ssPara1"/>
        <w:numPr>
          <w:ilvl w:val="0"/>
          <w:numId w:val="14"/>
        </w:numPr>
        <w:rPr>
          <w:rFonts w:ascii="Roboto" w:hAnsi="Roboto"/>
          <w:b/>
          <w:sz w:val="20"/>
          <w:szCs w:val="20"/>
        </w:rPr>
      </w:pPr>
      <w:r w:rsidRPr="00095A1E">
        <w:rPr>
          <w:rFonts w:ascii="Roboto" w:hAnsi="Roboto"/>
          <w:sz w:val="20"/>
          <w:szCs w:val="20"/>
        </w:rPr>
        <w:t>De Deelnemers in het Bouwteam in gecoördineerd verband met elkaar de voorbereidingswerkzaamheden verrichten die zij elk zelfstandig op grond van hun bilaterale overeenkomst met de Opdrachtgever dan wel de Aannemer zijn overeengekomen ten behoeve van de Bouwteamdoelstelling (zoals hierna gedefinieerd);</w:t>
      </w:r>
    </w:p>
    <w:p w14:paraId="5B09AE24"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Partijen de overtuiging hebben dat een goede samenwerking (en het daaraan werken) en aandacht voor houding en gedrag in het Bouwteam bevorderlijk is voor de onderlinge verhoudingen tussen de Deelnemers in het Bouwteam, en daarmee voor het succesvol tot stand brengen van het Project;</w:t>
      </w:r>
    </w:p>
    <w:p w14:paraId="1D6A92AB"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 xml:space="preserve">De Opdrachtgever actief zal deelnemen in het Bouwteam; </w:t>
      </w:r>
    </w:p>
    <w:p w14:paraId="1C8959B4"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Elke Deelnemer die met de Opdrachtgever een bilaterale overeenkomst aangaat (hierna te noemen: “Deelnemer vanuit Opdrachtgever”) uitsluitend contractuele</w:t>
      </w:r>
      <w:r w:rsidRPr="00095A1E">
        <w:rPr>
          <w:rFonts w:ascii="Roboto" w:hAnsi="Roboto"/>
          <w:b/>
          <w:sz w:val="20"/>
          <w:szCs w:val="20"/>
        </w:rPr>
        <w:t xml:space="preserve"> </w:t>
      </w:r>
      <w:r w:rsidRPr="00095A1E">
        <w:rPr>
          <w:rFonts w:ascii="Roboto" w:hAnsi="Roboto"/>
          <w:sz w:val="20"/>
          <w:szCs w:val="20"/>
        </w:rPr>
        <w:t xml:space="preserve">verplichtingen heeft jegens de Opdrachtgever en niet jegens de andere Deelnemers. De werkzaamheden die elke Deelnemer vanuit Opdrachtgever in het Bouwteam verricht, verricht hij als verplichting jegens de Opdrachtgever; </w:t>
      </w:r>
    </w:p>
    <w:p w14:paraId="5C430EFA"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Elke Deelnemer die met de Aannemer een bilaterale overeenkomst aangaat (hierna te noemen: “Deelnemer vanuit Aannemer”) uitsluitend contractuele</w:t>
      </w:r>
      <w:r w:rsidRPr="00095A1E">
        <w:rPr>
          <w:rFonts w:ascii="Roboto" w:hAnsi="Roboto"/>
          <w:b/>
          <w:sz w:val="20"/>
          <w:szCs w:val="20"/>
        </w:rPr>
        <w:t xml:space="preserve"> </w:t>
      </w:r>
      <w:r w:rsidRPr="00095A1E">
        <w:rPr>
          <w:rFonts w:ascii="Roboto" w:hAnsi="Roboto"/>
          <w:sz w:val="20"/>
          <w:szCs w:val="20"/>
        </w:rPr>
        <w:t xml:space="preserve">verplichtingen heeft jegens de Aannemer en niet jegens de andere Deelnemers. De werkzaamheden die elke Deelnemer vanuit Aannemer in het Bouwteam verricht, verricht hij als verplichting jegens de Aannemer; </w:t>
      </w:r>
    </w:p>
    <w:p w14:paraId="13A27CB1"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 xml:space="preserve">De onderhavige overeenkomst (hierna te noemen: de “Overeenkomst”) wordt aangegaan tussen de Opdrachtgever en de Aannemer. Deze Overeenkomst beschrijft de bijdrage die de Aannemer zal leveren aan de </w:t>
      </w:r>
      <w:r w:rsidRPr="00095A1E">
        <w:rPr>
          <w:rFonts w:ascii="Roboto" w:hAnsi="Roboto"/>
          <w:sz w:val="20"/>
          <w:szCs w:val="20"/>
        </w:rPr>
        <w:lastRenderedPageBreak/>
        <w:t>voorbereidingswerkzaamheden. Deze Overeenkomst beschrijft tevens de samenwerking en coördinatie tussen de Deelnemers in het Bouwteam;</w:t>
      </w:r>
      <w:r w:rsidRPr="00095A1E">
        <w:rPr>
          <w:rStyle w:val="Voetnootmarkering"/>
          <w:rFonts w:ascii="Roboto" w:hAnsi="Roboto"/>
          <w:sz w:val="20"/>
          <w:szCs w:val="20"/>
        </w:rPr>
        <w:footnoteReference w:id="4"/>
      </w:r>
    </w:p>
    <w:p w14:paraId="5B964D0B"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De Aannemer de uitvoeringswerkzaamheden zal verrichten indien de contractvormingsprocedure (zoals nader uitgewerkt in deze Overeenkomst) succesvol is doorlopen. Indien de contractvormingsprocedure succesvol is doorlopen, gaan Partijen een overeenkomst van aanneming van werk aan onder toepasselijkheid van [</w:t>
      </w:r>
      <w:r w:rsidRPr="00095A1E">
        <w:rPr>
          <w:rFonts w:ascii="Roboto" w:hAnsi="Roboto"/>
          <w:i/>
          <w:sz w:val="20"/>
          <w:szCs w:val="20"/>
        </w:rPr>
        <w:t>de UAV 2012</w:t>
      </w:r>
      <w:r w:rsidRPr="00095A1E">
        <w:rPr>
          <w:rFonts w:ascii="Roboto" w:hAnsi="Roboto"/>
          <w:sz w:val="20"/>
          <w:szCs w:val="20"/>
        </w:rPr>
        <w:t>] / [</w:t>
      </w:r>
      <w:r w:rsidRPr="00095A1E">
        <w:rPr>
          <w:rFonts w:ascii="Roboto" w:hAnsi="Roboto"/>
          <w:i/>
          <w:sz w:val="20"/>
          <w:szCs w:val="20"/>
        </w:rPr>
        <w:t>de UAV-GC 2005</w:t>
      </w:r>
      <w:r w:rsidRPr="00095A1E">
        <w:rPr>
          <w:rFonts w:ascii="Roboto" w:hAnsi="Roboto"/>
          <w:sz w:val="20"/>
          <w:szCs w:val="20"/>
        </w:rPr>
        <w:t>];</w:t>
      </w:r>
      <w:r w:rsidRPr="00095A1E">
        <w:rPr>
          <w:rStyle w:val="Voetnootmarkering"/>
          <w:rFonts w:ascii="Roboto" w:hAnsi="Roboto"/>
          <w:sz w:val="20"/>
          <w:szCs w:val="20"/>
        </w:rPr>
        <w:footnoteReference w:id="5"/>
      </w:r>
      <w:r w:rsidRPr="00095A1E">
        <w:rPr>
          <w:rFonts w:ascii="Roboto" w:hAnsi="Roboto"/>
          <w:sz w:val="20"/>
          <w:szCs w:val="20"/>
        </w:rPr>
        <w:t xml:space="preserve"> </w:t>
      </w:r>
    </w:p>
    <w:p w14:paraId="3016886C"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 xml:space="preserve">De Opdrachtgever een voorlopig budget (hierna te noemen: het “Taakstellend Budget”) van het Project heeft bepaald voor de uitvoering van de voorbereidingswerkzaamheden, voor de uitvoeringswerkzaamheden van het Project en, indien van toepassing, tevens voor de onderhoudswerkzaamheden gedurende een bepaalde periode al dan niet gevolgd door ontmanteling en/of sloop van het Project. Dit Taakstellend Budget is voorafgaand aan het aangaan van de Overeenkomst gedeeld en besproken met de Aannemer. Op het moment van het tot stand komen van deze Overeenkomst verklaart elk van Partijen geen redenen te hebben om aan te nemen dat dit Taakstellend Budget niet realistisch is om de daarvoor voorziene werkzaamheden uit te voeren, welke verklaring als enige doel heeft om op voorhand in te schatten of het zinvol is om de voorbereidingswerkzaamheden op de wijze als beschreven in deze Overeenkomst te verrichten; </w:t>
      </w:r>
    </w:p>
    <w:p w14:paraId="6B7C6083" w14:textId="77777777" w:rsidR="00095A1E" w:rsidRPr="00095A1E" w:rsidRDefault="00095A1E" w:rsidP="00095A1E">
      <w:pPr>
        <w:pStyle w:val="ssPara1"/>
        <w:numPr>
          <w:ilvl w:val="0"/>
          <w:numId w:val="14"/>
        </w:numPr>
        <w:rPr>
          <w:rFonts w:ascii="Roboto" w:hAnsi="Roboto"/>
          <w:sz w:val="20"/>
          <w:szCs w:val="20"/>
        </w:rPr>
      </w:pPr>
      <w:r w:rsidRPr="00095A1E">
        <w:rPr>
          <w:rFonts w:ascii="Roboto" w:hAnsi="Roboto"/>
          <w:sz w:val="20"/>
          <w:szCs w:val="20"/>
        </w:rPr>
        <w:t>[</w:t>
      </w:r>
      <w:r w:rsidRPr="00095A1E">
        <w:rPr>
          <w:rFonts w:ascii="Roboto" w:hAnsi="Roboto"/>
          <w:i/>
          <w:iCs/>
          <w:sz w:val="20"/>
          <w:szCs w:val="20"/>
        </w:rPr>
        <w:t>Indien van toepassing toevoegen:</w:t>
      </w:r>
      <w:r w:rsidRPr="00095A1E">
        <w:rPr>
          <w:rFonts w:ascii="Roboto" w:hAnsi="Roboto"/>
          <w:sz w:val="20"/>
          <w:szCs w:val="20"/>
        </w:rPr>
        <w:t xml:space="preserve"> </w:t>
      </w:r>
      <w:r w:rsidRPr="00095A1E">
        <w:rPr>
          <w:rFonts w:ascii="Roboto" w:hAnsi="Roboto"/>
          <w:i/>
          <w:sz w:val="20"/>
          <w:szCs w:val="20"/>
        </w:rPr>
        <w:t>De Opdrachtgever voor de totstandkoming van deze Overeenkomst, en de daarop volgende mogelijke overeenkomst van aanneming van werk, een aanbestedingsprocedure heeft gevolgd conform</w:t>
      </w:r>
      <w:r w:rsidRPr="00095A1E">
        <w:rPr>
          <w:rFonts w:ascii="Roboto" w:hAnsi="Roboto"/>
          <w:sz w:val="20"/>
          <w:szCs w:val="20"/>
        </w:rPr>
        <w:t xml:space="preserve"> </w:t>
      </w:r>
      <w:r w:rsidRPr="00095A1E">
        <w:rPr>
          <w:rFonts w:ascii="Roboto" w:hAnsi="Roboto"/>
          <w:i/>
          <w:iCs/>
          <w:sz w:val="20"/>
          <w:szCs w:val="20"/>
        </w:rPr>
        <w:t>[verwijzing naar het aanbestedingsreglement dat van toepassing is en naar de specifieke aanbestedingsprocedure]</w:t>
      </w:r>
      <w:r w:rsidRPr="00095A1E">
        <w:rPr>
          <w:rFonts w:ascii="Roboto" w:hAnsi="Roboto"/>
          <w:sz w:val="20"/>
          <w:szCs w:val="20"/>
        </w:rPr>
        <w:t>];</w:t>
      </w:r>
    </w:p>
    <w:p w14:paraId="1D8F7428" w14:textId="77777777" w:rsidR="00095A1E" w:rsidRPr="00095A1E" w:rsidRDefault="00095A1E" w:rsidP="00095A1E">
      <w:pPr>
        <w:pStyle w:val="ssPara1"/>
        <w:rPr>
          <w:rFonts w:ascii="Roboto" w:hAnsi="Roboto"/>
          <w:sz w:val="20"/>
          <w:szCs w:val="20"/>
        </w:rPr>
      </w:pPr>
      <w:r w:rsidRPr="00095A1E">
        <w:rPr>
          <w:rFonts w:ascii="Roboto" w:hAnsi="Roboto"/>
          <w:sz w:val="20"/>
          <w:szCs w:val="20"/>
        </w:rPr>
        <w:t>verklaren het volgende te zijn overeengekomen:</w:t>
      </w:r>
    </w:p>
    <w:p w14:paraId="2367F208"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 w:name="_Toc32869828"/>
      <w:bookmarkStart w:id="2" w:name="_Toc32869861"/>
      <w:bookmarkStart w:id="3" w:name="_Toc33286021"/>
      <w:bookmarkStart w:id="4" w:name="_Toc33477047"/>
      <w:bookmarkStart w:id="5" w:name="_Toc33477814"/>
      <w:bookmarkStart w:id="6" w:name="_Toc34603557"/>
      <w:bookmarkStart w:id="7" w:name="_Toc34604695"/>
      <w:bookmarkStart w:id="8" w:name="_Toc34653762"/>
      <w:bookmarkStart w:id="9" w:name="_Toc34656151"/>
      <w:bookmarkStart w:id="10" w:name="_Toc36749872"/>
      <w:bookmarkStart w:id="11" w:name="_Toc43190837"/>
      <w:bookmarkStart w:id="12" w:name="_Toc27322453"/>
      <w:r w:rsidRPr="00095A1E">
        <w:rPr>
          <w:rFonts w:ascii="Roboto" w:hAnsi="Roboto"/>
          <w:sz w:val="20"/>
          <w:szCs w:val="20"/>
        </w:rPr>
        <w:t>Rechtskarakter</w:t>
      </w:r>
      <w:bookmarkEnd w:id="1"/>
      <w:bookmarkEnd w:id="2"/>
      <w:bookmarkEnd w:id="3"/>
      <w:bookmarkEnd w:id="4"/>
      <w:bookmarkEnd w:id="5"/>
      <w:bookmarkEnd w:id="6"/>
      <w:bookmarkEnd w:id="7"/>
      <w:bookmarkEnd w:id="8"/>
      <w:bookmarkEnd w:id="9"/>
      <w:bookmarkEnd w:id="10"/>
      <w:bookmarkEnd w:id="11"/>
      <w:r w:rsidRPr="00095A1E">
        <w:rPr>
          <w:rFonts w:ascii="Roboto" w:hAnsi="Roboto"/>
          <w:sz w:val="20"/>
          <w:szCs w:val="20"/>
        </w:rPr>
        <w:t xml:space="preserve"> </w:t>
      </w:r>
      <w:bookmarkEnd w:id="12"/>
    </w:p>
    <w:p w14:paraId="65BCEC07"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Partijen verklaren de Overeenkomst te beschouwen als een overeenkomst van opdracht in de zin van artikel 7:400 Burgerlijk Wetboek.</w:t>
      </w:r>
    </w:p>
    <w:p w14:paraId="1BB7C18E"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3" w:name="_Toc32869829"/>
      <w:bookmarkStart w:id="14" w:name="_Toc32869862"/>
      <w:bookmarkStart w:id="15" w:name="_Toc33286022"/>
      <w:bookmarkStart w:id="16" w:name="_Toc33477048"/>
      <w:bookmarkStart w:id="17" w:name="_Toc33477815"/>
      <w:bookmarkStart w:id="18" w:name="_Toc34603558"/>
      <w:bookmarkStart w:id="19" w:name="_Toc34604696"/>
      <w:bookmarkStart w:id="20" w:name="_Toc34653763"/>
      <w:bookmarkStart w:id="21" w:name="_Toc34656152"/>
      <w:bookmarkStart w:id="22" w:name="_Toc36749873"/>
      <w:bookmarkStart w:id="23" w:name="_Toc43190838"/>
      <w:r w:rsidRPr="00095A1E">
        <w:rPr>
          <w:rFonts w:ascii="Roboto" w:hAnsi="Roboto"/>
          <w:sz w:val="20"/>
          <w:szCs w:val="20"/>
        </w:rPr>
        <w:t>Contractdocumenten en rangorde</w:t>
      </w:r>
      <w:bookmarkEnd w:id="13"/>
      <w:bookmarkEnd w:id="14"/>
      <w:bookmarkEnd w:id="15"/>
      <w:bookmarkEnd w:id="16"/>
      <w:bookmarkEnd w:id="17"/>
      <w:bookmarkEnd w:id="18"/>
      <w:bookmarkEnd w:id="19"/>
      <w:bookmarkEnd w:id="20"/>
      <w:bookmarkEnd w:id="21"/>
      <w:bookmarkEnd w:id="22"/>
      <w:bookmarkEnd w:id="23"/>
    </w:p>
    <w:p w14:paraId="73892579"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24" w:name="_Ref32838194"/>
      <w:r w:rsidRPr="00095A1E">
        <w:rPr>
          <w:rFonts w:ascii="Roboto" w:hAnsi="Roboto"/>
          <w:sz w:val="20"/>
          <w:szCs w:val="20"/>
        </w:rPr>
        <w:t>De volgende documenten omschrijven in onderlinge samenhang de rechten en verplichtingen die voor Partijen uit de Overeenkomst voortvloeien:</w:t>
      </w:r>
      <w:bookmarkEnd w:id="24"/>
    </w:p>
    <w:p w14:paraId="6F6F7855" w14:textId="77777777"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t xml:space="preserve">De door Partijen ondertekende Overeenkomst, inclusief overwegingen en zonder Appendices; </w:t>
      </w:r>
    </w:p>
    <w:p w14:paraId="22684BF1" w14:textId="77777777"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t xml:space="preserve">(Appendix 1) Overzicht van eisen per Deelnemer in het Bouwteam, inclusief de eisen die gelden voor de personen die deelnemen in het Bouwteam namens deze Deelnemers (zoals competenties en kwalificaties); </w:t>
      </w:r>
    </w:p>
    <w:p w14:paraId="16362828" w14:textId="77777777"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t>(Appendix 2) Beschrijving van de werkzaamheden per Deelnemer in het Bouwteam;</w:t>
      </w:r>
    </w:p>
    <w:p w14:paraId="36AF4493" w14:textId="77777777"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t xml:space="preserve">(Appendix 3) Taakstellend Budget inclusief de daaraan ten grondslag liggende onderbouwing; </w:t>
      </w:r>
    </w:p>
    <w:p w14:paraId="7CE67E29" w14:textId="77777777" w:rsidR="00095A1E" w:rsidRPr="00095A1E" w:rsidRDefault="00095A1E" w:rsidP="6AAEB762">
      <w:pPr>
        <w:pStyle w:val="Lijstalinea"/>
        <w:numPr>
          <w:ilvl w:val="1"/>
          <w:numId w:val="16"/>
        </w:numPr>
        <w:spacing w:before="240" w:after="240"/>
        <w:jc w:val="both"/>
        <w:rPr>
          <w:rFonts w:ascii="Roboto" w:hAnsi="Roboto"/>
          <w:sz w:val="20"/>
          <w:szCs w:val="20"/>
        </w:rPr>
      </w:pPr>
      <w:r w:rsidRPr="6AAEB762">
        <w:rPr>
          <w:rFonts w:ascii="Roboto" w:hAnsi="Roboto"/>
          <w:sz w:val="20"/>
          <w:szCs w:val="20"/>
        </w:rPr>
        <w:t>(Appendix 4) Nota's van inlichtingen;</w:t>
      </w:r>
      <w:r w:rsidRPr="6AAEB762">
        <w:rPr>
          <w:rStyle w:val="Voetnootmarkering"/>
          <w:rFonts w:ascii="Roboto" w:hAnsi="Roboto"/>
          <w:sz w:val="20"/>
          <w:szCs w:val="20"/>
        </w:rPr>
        <w:footnoteReference w:id="6"/>
      </w:r>
    </w:p>
    <w:p w14:paraId="3182E507" w14:textId="77777777"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t>(Appendix 5) Conceptovereenkomst van aanneming van werk;</w:t>
      </w:r>
    </w:p>
    <w:p w14:paraId="05991A62" w14:textId="77777777" w:rsidR="00095A1E" w:rsidRPr="00095A1E" w:rsidRDefault="00095A1E" w:rsidP="00095A1E">
      <w:pPr>
        <w:pStyle w:val="Lijstalinea"/>
        <w:numPr>
          <w:ilvl w:val="1"/>
          <w:numId w:val="16"/>
        </w:numPr>
        <w:spacing w:before="240" w:after="240"/>
        <w:contextualSpacing w:val="0"/>
        <w:jc w:val="both"/>
        <w:rPr>
          <w:rFonts w:ascii="Roboto" w:hAnsi="Roboto"/>
          <w:sz w:val="20"/>
          <w:szCs w:val="20"/>
        </w:rPr>
      </w:pPr>
      <w:r w:rsidRPr="00095A1E">
        <w:rPr>
          <w:rFonts w:ascii="Roboto" w:hAnsi="Roboto"/>
          <w:sz w:val="20"/>
          <w:szCs w:val="20"/>
        </w:rPr>
        <w:t>(Appendix 6) Wijze van het opstellen van een open begroting;</w:t>
      </w:r>
    </w:p>
    <w:p w14:paraId="5D95D719" w14:textId="77777777" w:rsidR="00095A1E" w:rsidRPr="00095A1E" w:rsidRDefault="00095A1E" w:rsidP="6AAEB762">
      <w:pPr>
        <w:pStyle w:val="Lijstalinea"/>
        <w:numPr>
          <w:ilvl w:val="1"/>
          <w:numId w:val="16"/>
        </w:numPr>
        <w:spacing w:before="240" w:after="240"/>
        <w:jc w:val="both"/>
        <w:rPr>
          <w:rFonts w:ascii="Roboto" w:hAnsi="Roboto"/>
          <w:sz w:val="20"/>
          <w:szCs w:val="20"/>
        </w:rPr>
      </w:pPr>
      <w:r w:rsidRPr="6AAEB762">
        <w:rPr>
          <w:rFonts w:ascii="Roboto" w:hAnsi="Roboto"/>
          <w:sz w:val="20"/>
          <w:szCs w:val="20"/>
        </w:rPr>
        <w:t>(Appendix 7) Informatie die door of namens de Opdrachtgever voorafgaand aan het sluiten van de Overeenkomst is gedeeld met de Aannemer (met uitzondering van de nota’s van inlichtingen).</w:t>
      </w:r>
      <w:r w:rsidRPr="6AAEB762">
        <w:rPr>
          <w:rStyle w:val="Voetnootmarkering"/>
          <w:rFonts w:ascii="Roboto" w:hAnsi="Roboto"/>
          <w:sz w:val="20"/>
          <w:szCs w:val="20"/>
        </w:rPr>
        <w:footnoteReference w:id="7"/>
      </w:r>
    </w:p>
    <w:p w14:paraId="5869CE72"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Bij onderlinge tegenstrijdigheden tussen de onder artikel </w:t>
      </w:r>
      <w:r w:rsidRPr="00095A1E">
        <w:rPr>
          <w:rFonts w:ascii="Roboto" w:hAnsi="Roboto"/>
          <w:sz w:val="20"/>
          <w:szCs w:val="20"/>
        </w:rPr>
        <w:fldChar w:fldCharType="begin"/>
      </w:r>
      <w:r w:rsidRPr="00095A1E">
        <w:rPr>
          <w:rFonts w:ascii="Roboto" w:hAnsi="Roboto"/>
          <w:sz w:val="20"/>
          <w:szCs w:val="20"/>
        </w:rPr>
        <w:instrText xml:space="preserve"> REF _Ref32838194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2.1</w:t>
      </w:r>
      <w:r w:rsidRPr="00095A1E">
        <w:rPr>
          <w:rFonts w:ascii="Roboto" w:hAnsi="Roboto"/>
          <w:sz w:val="20"/>
          <w:szCs w:val="20"/>
        </w:rPr>
        <w:fldChar w:fldCharType="end"/>
      </w:r>
      <w:r w:rsidRPr="00095A1E">
        <w:rPr>
          <w:rFonts w:ascii="Roboto" w:hAnsi="Roboto"/>
          <w:sz w:val="20"/>
          <w:szCs w:val="20"/>
        </w:rPr>
        <w:t xml:space="preserve"> genoemde documenten, geldt dat de Overeenkomst (inclusief overwegingen en zonder Appendices) v</w:t>
      </w:r>
      <w:r w:rsidRPr="00095A1E">
        <w:rPr>
          <w:rFonts w:ascii="Roboto" w:hAnsi="Roboto" w:cstheme="minorHAnsi"/>
          <w:sz w:val="20"/>
          <w:szCs w:val="20"/>
        </w:rPr>
        <w:t>óó</w:t>
      </w:r>
      <w:r w:rsidRPr="00095A1E">
        <w:rPr>
          <w:rFonts w:ascii="Roboto" w:hAnsi="Roboto"/>
          <w:sz w:val="20"/>
          <w:szCs w:val="20"/>
        </w:rPr>
        <w:t xml:space="preserve">r de Appendices gaat, en de Appendix met </w:t>
      </w:r>
      <w:r w:rsidRPr="00095A1E">
        <w:rPr>
          <w:rFonts w:ascii="Roboto" w:hAnsi="Roboto"/>
          <w:sz w:val="20"/>
          <w:szCs w:val="20"/>
        </w:rPr>
        <w:lastRenderedPageBreak/>
        <w:t>een lager nummer v</w:t>
      </w:r>
      <w:r w:rsidRPr="00095A1E">
        <w:rPr>
          <w:rFonts w:ascii="Roboto" w:hAnsi="Roboto" w:cstheme="minorHAnsi"/>
          <w:sz w:val="20"/>
          <w:szCs w:val="20"/>
        </w:rPr>
        <w:t>óó</w:t>
      </w:r>
      <w:r w:rsidRPr="00095A1E">
        <w:rPr>
          <w:rFonts w:ascii="Roboto" w:hAnsi="Roboto"/>
          <w:sz w:val="20"/>
          <w:szCs w:val="20"/>
        </w:rPr>
        <w:t xml:space="preserve">r de Appendix met een hoger nummer gaat. Bij tegenstrijdigheden tussen hetgeen is opgenomen in de nota's van inlichtingen, gaat de nota van inlichtingen van een recentere datum voor de nota van inlichtingen van een latere datum, tenzij in de Overeenkomst uitdrukkelijk een andere toepasselijke rangorde is opgenomen. </w:t>
      </w:r>
    </w:p>
    <w:p w14:paraId="6E21C89F"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De woorden en uitdrukkingen die in deze Overeenkomst met een hoofdletter zijn geschreven hebben de volgende betekenis, tenzij expliciet anders aangegeven:</w:t>
      </w:r>
    </w:p>
    <w:tbl>
      <w:tblPr>
        <w:tblStyle w:val="Tabelraster"/>
        <w:tblW w:w="0" w:type="auto"/>
        <w:tblInd w:w="846" w:type="dxa"/>
        <w:tblCellMar>
          <w:top w:w="57" w:type="dxa"/>
          <w:bottom w:w="57" w:type="dxa"/>
        </w:tblCellMar>
        <w:tblLook w:val="04A0" w:firstRow="1" w:lastRow="0" w:firstColumn="1" w:lastColumn="0" w:noHBand="0" w:noVBand="1"/>
      </w:tblPr>
      <w:tblGrid>
        <w:gridCol w:w="3029"/>
        <w:gridCol w:w="5517"/>
      </w:tblGrid>
      <w:tr w:rsidR="00095A1E" w:rsidRPr="00095A1E" w14:paraId="13F0D6DE" w14:textId="77777777" w:rsidTr="001C6D9A">
        <w:trPr>
          <w:trHeight w:val="459"/>
        </w:trPr>
        <w:tc>
          <w:tcPr>
            <w:tcW w:w="3029" w:type="dxa"/>
          </w:tcPr>
          <w:p w14:paraId="211A7A78" w14:textId="77777777" w:rsidR="00095A1E" w:rsidRPr="00095A1E" w:rsidRDefault="00095A1E" w:rsidP="001C6D9A">
            <w:pPr>
              <w:jc w:val="left"/>
              <w:rPr>
                <w:rFonts w:ascii="Roboto" w:hAnsi="Roboto"/>
                <w:b/>
                <w:bCs/>
                <w:sz w:val="20"/>
              </w:rPr>
            </w:pPr>
            <w:r w:rsidRPr="00095A1E">
              <w:rPr>
                <w:rFonts w:ascii="Roboto" w:hAnsi="Roboto"/>
                <w:b/>
                <w:bCs/>
                <w:sz w:val="20"/>
              </w:rPr>
              <w:t>Begrip</w:t>
            </w:r>
          </w:p>
        </w:tc>
        <w:tc>
          <w:tcPr>
            <w:tcW w:w="5517" w:type="dxa"/>
          </w:tcPr>
          <w:p w14:paraId="0FD90711" w14:textId="77777777" w:rsidR="00095A1E" w:rsidRPr="00095A1E" w:rsidRDefault="00095A1E" w:rsidP="001C6D9A">
            <w:pPr>
              <w:rPr>
                <w:rFonts w:ascii="Roboto" w:hAnsi="Roboto"/>
                <w:b/>
                <w:bCs/>
                <w:sz w:val="20"/>
              </w:rPr>
            </w:pPr>
            <w:r w:rsidRPr="00095A1E">
              <w:rPr>
                <w:rFonts w:ascii="Roboto" w:hAnsi="Roboto"/>
                <w:b/>
                <w:bCs/>
                <w:sz w:val="20"/>
              </w:rPr>
              <w:t>Betekenis</w:t>
            </w:r>
          </w:p>
        </w:tc>
      </w:tr>
      <w:tr w:rsidR="00095A1E" w:rsidRPr="00095A1E" w14:paraId="4D6FB9EA" w14:textId="77777777" w:rsidTr="001C6D9A">
        <w:tc>
          <w:tcPr>
            <w:tcW w:w="3029" w:type="dxa"/>
          </w:tcPr>
          <w:p w14:paraId="196FC543" w14:textId="77777777" w:rsidR="00095A1E" w:rsidRPr="00095A1E" w:rsidRDefault="00095A1E" w:rsidP="001C6D9A">
            <w:pPr>
              <w:jc w:val="left"/>
              <w:rPr>
                <w:rFonts w:ascii="Roboto" w:hAnsi="Roboto"/>
                <w:sz w:val="20"/>
              </w:rPr>
            </w:pPr>
            <w:r w:rsidRPr="00095A1E">
              <w:rPr>
                <w:rFonts w:ascii="Roboto" w:hAnsi="Roboto"/>
                <w:sz w:val="20"/>
              </w:rPr>
              <w:t>Aannemer</w:t>
            </w:r>
          </w:p>
        </w:tc>
        <w:tc>
          <w:tcPr>
            <w:tcW w:w="5517" w:type="dxa"/>
          </w:tcPr>
          <w:p w14:paraId="6FEF612C" w14:textId="77777777" w:rsidR="00095A1E" w:rsidRPr="00095A1E" w:rsidRDefault="00095A1E" w:rsidP="001C6D9A">
            <w:pPr>
              <w:rPr>
                <w:rFonts w:ascii="Roboto" w:hAnsi="Roboto"/>
                <w:iCs/>
                <w:sz w:val="20"/>
              </w:rPr>
            </w:pPr>
            <w:r w:rsidRPr="00095A1E">
              <w:rPr>
                <w:rFonts w:ascii="Roboto" w:hAnsi="Roboto"/>
                <w:iCs/>
                <w:sz w:val="20"/>
              </w:rPr>
              <w:t>[</w:t>
            </w:r>
            <w:r w:rsidRPr="00095A1E">
              <w:rPr>
                <w:rFonts w:ascii="Roboto" w:hAnsi="Roboto"/>
                <w:i/>
                <w:iCs/>
                <w:sz w:val="20"/>
              </w:rPr>
              <w:t>Vul naam aannemer in</w:t>
            </w:r>
            <w:r w:rsidRPr="00095A1E">
              <w:rPr>
                <w:rFonts w:ascii="Roboto" w:hAnsi="Roboto"/>
                <w:iCs/>
                <w:sz w:val="20"/>
              </w:rPr>
              <w:t>]</w:t>
            </w:r>
          </w:p>
        </w:tc>
      </w:tr>
      <w:tr w:rsidR="00095A1E" w:rsidRPr="00095A1E" w14:paraId="6C3E459E" w14:textId="77777777" w:rsidTr="001C6D9A">
        <w:tc>
          <w:tcPr>
            <w:tcW w:w="3029" w:type="dxa"/>
          </w:tcPr>
          <w:p w14:paraId="523C1342" w14:textId="77777777" w:rsidR="00095A1E" w:rsidRPr="00095A1E" w:rsidRDefault="00095A1E" w:rsidP="001C6D9A">
            <w:pPr>
              <w:jc w:val="left"/>
              <w:rPr>
                <w:rFonts w:ascii="Roboto" w:hAnsi="Roboto"/>
                <w:sz w:val="20"/>
              </w:rPr>
            </w:pPr>
            <w:r w:rsidRPr="00095A1E">
              <w:rPr>
                <w:rFonts w:ascii="Roboto" w:hAnsi="Roboto"/>
                <w:sz w:val="20"/>
              </w:rPr>
              <w:t>Appendix</w:t>
            </w:r>
          </w:p>
        </w:tc>
        <w:tc>
          <w:tcPr>
            <w:tcW w:w="5517" w:type="dxa"/>
          </w:tcPr>
          <w:p w14:paraId="65BBAF3B" w14:textId="77777777" w:rsidR="00095A1E" w:rsidRPr="00095A1E" w:rsidRDefault="00095A1E" w:rsidP="001C6D9A">
            <w:pPr>
              <w:rPr>
                <w:rFonts w:ascii="Roboto" w:hAnsi="Roboto"/>
                <w:sz w:val="20"/>
              </w:rPr>
            </w:pPr>
            <w:r w:rsidRPr="00095A1E">
              <w:rPr>
                <w:rFonts w:ascii="Roboto" w:hAnsi="Roboto"/>
                <w:sz w:val="20"/>
              </w:rPr>
              <w:t xml:space="preserve">Een appendix bij deze Overeenkomst zoals benoemd in artikel </w:t>
            </w:r>
            <w:r w:rsidRPr="00095A1E">
              <w:rPr>
                <w:rFonts w:ascii="Roboto" w:hAnsi="Roboto"/>
                <w:sz w:val="20"/>
              </w:rPr>
              <w:fldChar w:fldCharType="begin"/>
            </w:r>
            <w:r w:rsidRPr="00095A1E">
              <w:rPr>
                <w:rFonts w:ascii="Roboto" w:hAnsi="Roboto"/>
                <w:sz w:val="20"/>
              </w:rPr>
              <w:instrText xml:space="preserve"> REF _Ref32838194 \r \h  \* MERGEFORMAT </w:instrText>
            </w:r>
            <w:r w:rsidRPr="00095A1E">
              <w:rPr>
                <w:rFonts w:ascii="Roboto" w:hAnsi="Roboto"/>
                <w:sz w:val="20"/>
              </w:rPr>
            </w:r>
            <w:r w:rsidRPr="00095A1E">
              <w:rPr>
                <w:rFonts w:ascii="Roboto" w:hAnsi="Roboto"/>
                <w:sz w:val="20"/>
              </w:rPr>
              <w:fldChar w:fldCharType="separate"/>
            </w:r>
            <w:r w:rsidRPr="00095A1E">
              <w:rPr>
                <w:rFonts w:ascii="Roboto" w:hAnsi="Roboto"/>
                <w:sz w:val="20"/>
              </w:rPr>
              <w:t>2.1</w:t>
            </w:r>
            <w:r w:rsidRPr="00095A1E">
              <w:rPr>
                <w:rFonts w:ascii="Roboto" w:hAnsi="Roboto"/>
                <w:sz w:val="20"/>
              </w:rPr>
              <w:fldChar w:fldCharType="end"/>
            </w:r>
            <w:r w:rsidRPr="00095A1E">
              <w:rPr>
                <w:rFonts w:ascii="Roboto" w:hAnsi="Roboto"/>
                <w:sz w:val="20"/>
              </w:rPr>
              <w:t>.</w:t>
            </w:r>
          </w:p>
        </w:tc>
      </w:tr>
      <w:tr w:rsidR="00095A1E" w:rsidRPr="00095A1E" w14:paraId="61CAE49E" w14:textId="77777777" w:rsidTr="001C6D9A">
        <w:tc>
          <w:tcPr>
            <w:tcW w:w="3029" w:type="dxa"/>
          </w:tcPr>
          <w:p w14:paraId="2C01C0C6" w14:textId="77777777" w:rsidR="00095A1E" w:rsidRPr="00095A1E" w:rsidRDefault="00095A1E" w:rsidP="001C6D9A">
            <w:pPr>
              <w:jc w:val="left"/>
              <w:rPr>
                <w:rFonts w:ascii="Roboto" w:hAnsi="Roboto"/>
                <w:sz w:val="20"/>
              </w:rPr>
            </w:pPr>
            <w:r w:rsidRPr="00095A1E">
              <w:rPr>
                <w:rFonts w:ascii="Roboto" w:hAnsi="Roboto"/>
                <w:sz w:val="20"/>
              </w:rPr>
              <w:t xml:space="preserve">Bestek </w:t>
            </w:r>
          </w:p>
        </w:tc>
        <w:tc>
          <w:tcPr>
            <w:tcW w:w="5517" w:type="dxa"/>
          </w:tcPr>
          <w:p w14:paraId="5A4D47DE" w14:textId="77777777" w:rsidR="00095A1E" w:rsidRPr="00095A1E" w:rsidRDefault="00095A1E" w:rsidP="001C6D9A">
            <w:pPr>
              <w:rPr>
                <w:rFonts w:ascii="Roboto" w:hAnsi="Roboto"/>
                <w:sz w:val="20"/>
              </w:rPr>
            </w:pPr>
            <w:r w:rsidRPr="00095A1E">
              <w:rPr>
                <w:rFonts w:ascii="Roboto" w:hAnsi="Roboto"/>
                <w:sz w:val="20"/>
              </w:rPr>
              <w:t>Heeft de betekenis die daaraan wordt gegeven in paragraaf 1 lid 1 van de UAV 2012, inclusief bijbehorende berekeningen en tekeningen.</w:t>
            </w:r>
          </w:p>
        </w:tc>
      </w:tr>
      <w:tr w:rsidR="00095A1E" w:rsidRPr="00095A1E" w14:paraId="3D3415DD" w14:textId="77777777" w:rsidTr="001C6D9A">
        <w:tc>
          <w:tcPr>
            <w:tcW w:w="3029" w:type="dxa"/>
          </w:tcPr>
          <w:p w14:paraId="3FB15A7D" w14:textId="77777777" w:rsidR="00095A1E" w:rsidRPr="00095A1E" w:rsidRDefault="00095A1E" w:rsidP="001C6D9A">
            <w:pPr>
              <w:jc w:val="left"/>
              <w:rPr>
                <w:rFonts w:ascii="Roboto" w:hAnsi="Roboto"/>
                <w:sz w:val="20"/>
              </w:rPr>
            </w:pPr>
            <w:r w:rsidRPr="00095A1E">
              <w:rPr>
                <w:rFonts w:ascii="Roboto" w:hAnsi="Roboto"/>
                <w:sz w:val="20"/>
              </w:rPr>
              <w:t>Bouwteam</w:t>
            </w:r>
          </w:p>
        </w:tc>
        <w:tc>
          <w:tcPr>
            <w:tcW w:w="5517" w:type="dxa"/>
          </w:tcPr>
          <w:p w14:paraId="11E94621" w14:textId="77777777" w:rsidR="00095A1E" w:rsidRPr="00095A1E" w:rsidRDefault="00095A1E" w:rsidP="001C6D9A">
            <w:pPr>
              <w:rPr>
                <w:rFonts w:ascii="Roboto" w:hAnsi="Roboto"/>
                <w:sz w:val="20"/>
              </w:rPr>
            </w:pPr>
            <w:r w:rsidRPr="00095A1E">
              <w:rPr>
                <w:rFonts w:ascii="Roboto" w:hAnsi="Roboto"/>
                <w:sz w:val="20"/>
              </w:rPr>
              <w:t xml:space="preserve">De voor een deel van de ontwerpfase van het Project gekozen organisatie met de betekenis die daaraan is gegeven in overweging </w:t>
            </w:r>
            <w:r w:rsidRPr="00095A1E">
              <w:rPr>
                <w:rFonts w:ascii="Roboto" w:hAnsi="Roboto"/>
                <w:sz w:val="20"/>
              </w:rPr>
              <w:fldChar w:fldCharType="begin"/>
            </w:r>
            <w:r w:rsidRPr="00095A1E">
              <w:rPr>
                <w:rFonts w:ascii="Roboto" w:hAnsi="Roboto"/>
                <w:sz w:val="20"/>
              </w:rPr>
              <w:instrText xml:space="preserve"> REF _Ref32838264 \r \h  \* MERGEFORMAT </w:instrText>
            </w:r>
            <w:r w:rsidRPr="00095A1E">
              <w:rPr>
                <w:rFonts w:ascii="Roboto" w:hAnsi="Roboto"/>
                <w:sz w:val="20"/>
              </w:rPr>
            </w:r>
            <w:r w:rsidRPr="00095A1E">
              <w:rPr>
                <w:rFonts w:ascii="Roboto" w:hAnsi="Roboto"/>
                <w:sz w:val="20"/>
              </w:rPr>
              <w:fldChar w:fldCharType="separate"/>
            </w:r>
            <w:r w:rsidRPr="00095A1E">
              <w:rPr>
                <w:rFonts w:ascii="Roboto" w:hAnsi="Roboto"/>
                <w:sz w:val="20"/>
              </w:rPr>
              <w:t>2</w:t>
            </w:r>
            <w:r w:rsidRPr="00095A1E">
              <w:rPr>
                <w:rFonts w:ascii="Roboto" w:hAnsi="Roboto"/>
                <w:sz w:val="20"/>
              </w:rPr>
              <w:fldChar w:fldCharType="end"/>
            </w:r>
            <w:r w:rsidRPr="00095A1E">
              <w:rPr>
                <w:rFonts w:ascii="Roboto" w:hAnsi="Roboto"/>
                <w:sz w:val="20"/>
              </w:rPr>
              <w:t>, bestaande uit de Deelnemers.</w:t>
            </w:r>
          </w:p>
        </w:tc>
      </w:tr>
      <w:tr w:rsidR="00095A1E" w:rsidRPr="00095A1E" w14:paraId="40059B6A" w14:textId="77777777" w:rsidTr="001C6D9A">
        <w:tc>
          <w:tcPr>
            <w:tcW w:w="3029" w:type="dxa"/>
          </w:tcPr>
          <w:p w14:paraId="123789C4" w14:textId="77777777" w:rsidR="00095A1E" w:rsidRPr="00095A1E" w:rsidRDefault="00095A1E" w:rsidP="001C6D9A">
            <w:pPr>
              <w:jc w:val="left"/>
              <w:rPr>
                <w:rFonts w:ascii="Roboto" w:hAnsi="Roboto"/>
                <w:sz w:val="20"/>
              </w:rPr>
            </w:pPr>
            <w:r w:rsidRPr="00095A1E">
              <w:rPr>
                <w:rFonts w:ascii="Roboto" w:hAnsi="Roboto"/>
                <w:sz w:val="20"/>
              </w:rPr>
              <w:t xml:space="preserve">Bouwteamdoelstelling </w:t>
            </w:r>
          </w:p>
        </w:tc>
        <w:tc>
          <w:tcPr>
            <w:tcW w:w="5517" w:type="dxa"/>
          </w:tcPr>
          <w:p w14:paraId="77ACECCE" w14:textId="77777777" w:rsidR="00095A1E" w:rsidRPr="00095A1E" w:rsidRDefault="00095A1E" w:rsidP="001C6D9A">
            <w:pPr>
              <w:rPr>
                <w:rFonts w:ascii="Roboto" w:hAnsi="Roboto"/>
                <w:sz w:val="20"/>
              </w:rPr>
            </w:pPr>
            <w:r w:rsidRPr="00095A1E">
              <w:rPr>
                <w:rFonts w:ascii="Roboto" w:hAnsi="Roboto"/>
                <w:sz w:val="20"/>
              </w:rPr>
              <w:t xml:space="preserve">Heeft de betekenis die daaraan is gegeven in artikel </w:t>
            </w:r>
            <w:r w:rsidRPr="00095A1E">
              <w:rPr>
                <w:rFonts w:ascii="Roboto" w:hAnsi="Roboto"/>
                <w:sz w:val="20"/>
              </w:rPr>
              <w:fldChar w:fldCharType="begin"/>
            </w:r>
            <w:r w:rsidRPr="00095A1E">
              <w:rPr>
                <w:rFonts w:ascii="Roboto" w:hAnsi="Roboto"/>
                <w:sz w:val="20"/>
              </w:rPr>
              <w:instrText xml:space="preserve"> REF _Ref33474526 \r \h  \* MERGEFORMAT </w:instrText>
            </w:r>
            <w:r w:rsidRPr="00095A1E">
              <w:rPr>
                <w:rFonts w:ascii="Roboto" w:hAnsi="Roboto"/>
                <w:sz w:val="20"/>
              </w:rPr>
            </w:r>
            <w:r w:rsidRPr="00095A1E">
              <w:rPr>
                <w:rFonts w:ascii="Roboto" w:hAnsi="Roboto"/>
                <w:sz w:val="20"/>
              </w:rPr>
              <w:fldChar w:fldCharType="separate"/>
            </w:r>
            <w:r w:rsidRPr="00095A1E">
              <w:rPr>
                <w:rFonts w:ascii="Roboto" w:hAnsi="Roboto"/>
                <w:sz w:val="20"/>
              </w:rPr>
              <w:t>3.5</w:t>
            </w:r>
            <w:r w:rsidRPr="00095A1E">
              <w:rPr>
                <w:rFonts w:ascii="Roboto" w:hAnsi="Roboto"/>
                <w:sz w:val="20"/>
              </w:rPr>
              <w:fldChar w:fldCharType="end"/>
            </w:r>
            <w:r w:rsidRPr="00095A1E">
              <w:rPr>
                <w:rFonts w:ascii="Roboto" w:hAnsi="Roboto"/>
                <w:sz w:val="20"/>
              </w:rPr>
              <w:t>.</w:t>
            </w:r>
          </w:p>
        </w:tc>
      </w:tr>
      <w:tr w:rsidR="00095A1E" w:rsidRPr="00095A1E" w14:paraId="4924A3CF" w14:textId="77777777" w:rsidTr="001C6D9A">
        <w:tc>
          <w:tcPr>
            <w:tcW w:w="3029" w:type="dxa"/>
          </w:tcPr>
          <w:p w14:paraId="3227FFA9" w14:textId="77777777" w:rsidR="00095A1E" w:rsidRPr="00095A1E" w:rsidRDefault="00095A1E" w:rsidP="001C6D9A">
            <w:pPr>
              <w:jc w:val="left"/>
              <w:rPr>
                <w:rFonts w:ascii="Roboto" w:hAnsi="Roboto"/>
                <w:sz w:val="20"/>
              </w:rPr>
            </w:pPr>
            <w:r w:rsidRPr="00095A1E">
              <w:rPr>
                <w:rFonts w:ascii="Roboto" w:hAnsi="Roboto"/>
                <w:sz w:val="20"/>
              </w:rPr>
              <w:t>Deelnemers</w:t>
            </w:r>
          </w:p>
        </w:tc>
        <w:tc>
          <w:tcPr>
            <w:tcW w:w="5517" w:type="dxa"/>
          </w:tcPr>
          <w:p w14:paraId="4387BB2E" w14:textId="77777777" w:rsidR="00095A1E" w:rsidRPr="00095A1E" w:rsidRDefault="00095A1E" w:rsidP="001C6D9A">
            <w:pPr>
              <w:rPr>
                <w:rFonts w:ascii="Roboto" w:hAnsi="Roboto"/>
                <w:sz w:val="20"/>
              </w:rPr>
            </w:pPr>
            <w:r w:rsidRPr="00095A1E">
              <w:rPr>
                <w:rFonts w:ascii="Roboto" w:hAnsi="Roboto"/>
                <w:sz w:val="20"/>
              </w:rPr>
              <w:t>De Opdrachtgever, Deelnemers vanuit Opdrachtgever en Deelnemers vanuit Aannemer. Elk van hen is een Deelnemer.</w:t>
            </w:r>
          </w:p>
        </w:tc>
      </w:tr>
      <w:tr w:rsidR="00095A1E" w:rsidRPr="00095A1E" w14:paraId="65F10CFE" w14:textId="77777777" w:rsidTr="001C6D9A">
        <w:tc>
          <w:tcPr>
            <w:tcW w:w="3029" w:type="dxa"/>
          </w:tcPr>
          <w:p w14:paraId="1DAD1CB6" w14:textId="77777777" w:rsidR="00095A1E" w:rsidRPr="00095A1E" w:rsidRDefault="00095A1E" w:rsidP="001C6D9A">
            <w:pPr>
              <w:jc w:val="left"/>
              <w:rPr>
                <w:rFonts w:ascii="Roboto" w:hAnsi="Roboto"/>
                <w:sz w:val="20"/>
              </w:rPr>
            </w:pPr>
            <w:r w:rsidRPr="00095A1E">
              <w:rPr>
                <w:rFonts w:ascii="Roboto" w:hAnsi="Roboto"/>
                <w:sz w:val="20"/>
              </w:rPr>
              <w:t>Deelnemers vanuit Aannemer</w:t>
            </w:r>
          </w:p>
        </w:tc>
        <w:tc>
          <w:tcPr>
            <w:tcW w:w="5517" w:type="dxa"/>
          </w:tcPr>
          <w:p w14:paraId="153323CC" w14:textId="77777777" w:rsidR="00095A1E" w:rsidRPr="00095A1E" w:rsidRDefault="00095A1E" w:rsidP="001C6D9A">
            <w:pPr>
              <w:rPr>
                <w:rFonts w:ascii="Roboto" w:hAnsi="Roboto"/>
                <w:sz w:val="20"/>
              </w:rPr>
            </w:pPr>
            <w:r w:rsidRPr="00095A1E">
              <w:rPr>
                <w:rFonts w:ascii="Roboto" w:hAnsi="Roboto"/>
                <w:sz w:val="20"/>
              </w:rPr>
              <w:t xml:space="preserve">De organisaties genoemd in artikel </w:t>
            </w:r>
            <w:r w:rsidRPr="00095A1E">
              <w:rPr>
                <w:rFonts w:ascii="Roboto" w:hAnsi="Roboto"/>
                <w:sz w:val="20"/>
              </w:rPr>
              <w:fldChar w:fldCharType="begin"/>
            </w:r>
            <w:r w:rsidRPr="00095A1E">
              <w:rPr>
                <w:rFonts w:ascii="Roboto" w:hAnsi="Roboto"/>
                <w:sz w:val="20"/>
              </w:rPr>
              <w:instrText xml:space="preserve"> REF _Ref34574372 \r \h  \* MERGEFORMAT </w:instrText>
            </w:r>
            <w:r w:rsidRPr="00095A1E">
              <w:rPr>
                <w:rFonts w:ascii="Roboto" w:hAnsi="Roboto"/>
                <w:sz w:val="20"/>
              </w:rPr>
            </w:r>
            <w:r w:rsidRPr="00095A1E">
              <w:rPr>
                <w:rFonts w:ascii="Roboto" w:hAnsi="Roboto"/>
                <w:sz w:val="20"/>
              </w:rPr>
              <w:fldChar w:fldCharType="separate"/>
            </w:r>
            <w:r w:rsidRPr="00095A1E">
              <w:rPr>
                <w:rFonts w:ascii="Roboto" w:hAnsi="Roboto"/>
                <w:sz w:val="20"/>
              </w:rPr>
              <w:t>4.1</w:t>
            </w:r>
            <w:r w:rsidRPr="00095A1E">
              <w:rPr>
                <w:rFonts w:ascii="Roboto" w:hAnsi="Roboto"/>
                <w:sz w:val="20"/>
              </w:rPr>
              <w:fldChar w:fldCharType="end"/>
            </w:r>
            <w:r w:rsidRPr="00095A1E">
              <w:rPr>
                <w:rFonts w:ascii="Roboto" w:hAnsi="Roboto"/>
                <w:sz w:val="20"/>
              </w:rPr>
              <w:t xml:space="preserve"> waarmee de Aannemer een bilaterale overeenkomst is aangegaan, op grond waarvan deze organisaties met inachtneming van het bepaalde in deze Overeenkomst hun kennis en ervaring ter beschikking stellen aan de Aannemer ten behoeve van het Project en de Bouwteamdoelstelling gedurende een specifieke periode van de ontwerpfase van het Project. Elk van hen is een Deelnemer vanuit Aannemer.</w:t>
            </w:r>
          </w:p>
        </w:tc>
      </w:tr>
      <w:tr w:rsidR="00095A1E" w:rsidRPr="00095A1E" w14:paraId="2321F6F0" w14:textId="77777777" w:rsidTr="001C6D9A">
        <w:tc>
          <w:tcPr>
            <w:tcW w:w="3029" w:type="dxa"/>
          </w:tcPr>
          <w:p w14:paraId="6B8C5BD7" w14:textId="77777777" w:rsidR="00095A1E" w:rsidRPr="00095A1E" w:rsidRDefault="00095A1E" w:rsidP="001C6D9A">
            <w:pPr>
              <w:jc w:val="left"/>
              <w:rPr>
                <w:rFonts w:ascii="Roboto" w:hAnsi="Roboto"/>
                <w:sz w:val="20"/>
              </w:rPr>
            </w:pPr>
            <w:r w:rsidRPr="00095A1E">
              <w:rPr>
                <w:rFonts w:ascii="Roboto" w:hAnsi="Roboto"/>
                <w:sz w:val="20"/>
              </w:rPr>
              <w:t>Deelnemers vanuit Opdrachtgever</w:t>
            </w:r>
          </w:p>
        </w:tc>
        <w:tc>
          <w:tcPr>
            <w:tcW w:w="5517" w:type="dxa"/>
          </w:tcPr>
          <w:p w14:paraId="02AC32B5" w14:textId="77777777" w:rsidR="00095A1E" w:rsidRPr="00095A1E" w:rsidRDefault="00095A1E" w:rsidP="001C6D9A">
            <w:pPr>
              <w:rPr>
                <w:rFonts w:ascii="Roboto" w:hAnsi="Roboto"/>
                <w:sz w:val="20"/>
              </w:rPr>
            </w:pPr>
            <w:r w:rsidRPr="00095A1E">
              <w:rPr>
                <w:rFonts w:ascii="Roboto" w:hAnsi="Roboto"/>
                <w:sz w:val="20"/>
              </w:rPr>
              <w:t xml:space="preserve">De organisaties genoemd in artikel </w:t>
            </w:r>
            <w:r w:rsidRPr="00095A1E">
              <w:rPr>
                <w:rFonts w:ascii="Roboto" w:hAnsi="Roboto"/>
                <w:sz w:val="20"/>
              </w:rPr>
              <w:fldChar w:fldCharType="begin"/>
            </w:r>
            <w:r w:rsidRPr="00095A1E">
              <w:rPr>
                <w:rFonts w:ascii="Roboto" w:hAnsi="Roboto"/>
                <w:sz w:val="20"/>
              </w:rPr>
              <w:instrText xml:space="preserve"> REF _Ref34574372 \r \h  \* MERGEFORMAT </w:instrText>
            </w:r>
            <w:r w:rsidRPr="00095A1E">
              <w:rPr>
                <w:rFonts w:ascii="Roboto" w:hAnsi="Roboto"/>
                <w:sz w:val="20"/>
              </w:rPr>
            </w:r>
            <w:r w:rsidRPr="00095A1E">
              <w:rPr>
                <w:rFonts w:ascii="Roboto" w:hAnsi="Roboto"/>
                <w:sz w:val="20"/>
              </w:rPr>
              <w:fldChar w:fldCharType="separate"/>
            </w:r>
            <w:r w:rsidRPr="00095A1E">
              <w:rPr>
                <w:rFonts w:ascii="Roboto" w:hAnsi="Roboto"/>
                <w:sz w:val="20"/>
              </w:rPr>
              <w:t>4.1</w:t>
            </w:r>
            <w:r w:rsidRPr="00095A1E">
              <w:rPr>
                <w:rFonts w:ascii="Roboto" w:hAnsi="Roboto"/>
                <w:sz w:val="20"/>
              </w:rPr>
              <w:fldChar w:fldCharType="end"/>
            </w:r>
            <w:r w:rsidRPr="00095A1E">
              <w:rPr>
                <w:rFonts w:ascii="Roboto" w:hAnsi="Roboto"/>
                <w:sz w:val="20"/>
              </w:rPr>
              <w:t xml:space="preserve"> (waaronder ook de Aannemer) waarmee de Opdrachtgever een bilaterale overeenkomst is aangegaan, op grond waarvan deze organisaties met inachtneming van het bepaalde in deze Overeenkomst hun kennis en ervaring ter beschikking stellen aan de Opdrachtgever ten behoeve van het Project en de Bouwteamdoelstelling gedurende een specifieke periode van de ontwerpfase van het Project. Elk van hen is een Deelnemer vanuit Opdrachtgever.</w:t>
            </w:r>
          </w:p>
        </w:tc>
      </w:tr>
      <w:tr w:rsidR="00095A1E" w:rsidRPr="00095A1E" w14:paraId="7DB66D03" w14:textId="77777777" w:rsidTr="001C6D9A">
        <w:tc>
          <w:tcPr>
            <w:tcW w:w="3029" w:type="dxa"/>
          </w:tcPr>
          <w:p w14:paraId="690B1CF8" w14:textId="77777777" w:rsidR="00095A1E" w:rsidRPr="00095A1E" w:rsidRDefault="00095A1E" w:rsidP="001C6D9A">
            <w:pPr>
              <w:jc w:val="left"/>
              <w:rPr>
                <w:rFonts w:ascii="Roboto" w:hAnsi="Roboto"/>
                <w:sz w:val="20"/>
              </w:rPr>
            </w:pPr>
            <w:r w:rsidRPr="00095A1E">
              <w:rPr>
                <w:rFonts w:ascii="Roboto" w:hAnsi="Roboto"/>
                <w:sz w:val="20"/>
              </w:rPr>
              <w:t>Definitief Ontwerp</w:t>
            </w:r>
          </w:p>
        </w:tc>
        <w:tc>
          <w:tcPr>
            <w:tcW w:w="5517" w:type="dxa"/>
          </w:tcPr>
          <w:p w14:paraId="6A634762" w14:textId="77777777" w:rsidR="00095A1E" w:rsidRPr="00095A1E" w:rsidRDefault="00095A1E" w:rsidP="001C6D9A">
            <w:pPr>
              <w:rPr>
                <w:rFonts w:ascii="Roboto" w:hAnsi="Roboto"/>
                <w:sz w:val="20"/>
              </w:rPr>
            </w:pPr>
            <w:r w:rsidRPr="00095A1E">
              <w:rPr>
                <w:rFonts w:ascii="Roboto" w:hAnsi="Roboto"/>
                <w:sz w:val="20"/>
              </w:rPr>
              <w:t>Een gedetailleerde beschrijving van het uit te voeren werk, zodanig dat deze een goed beeld geeft van de verschijningsvorm, de structuur, het materiaalgebruik, de afwerking en detaillering, de constructieve opbouw en de aard en capaciteit van de installaties.</w:t>
            </w:r>
            <w:r w:rsidRPr="00095A1E">
              <w:rPr>
                <w:rStyle w:val="Voetnootmarkering"/>
                <w:rFonts w:ascii="Roboto" w:hAnsi="Roboto"/>
                <w:sz w:val="20"/>
              </w:rPr>
              <w:footnoteReference w:id="8"/>
            </w:r>
          </w:p>
        </w:tc>
      </w:tr>
      <w:tr w:rsidR="00095A1E" w:rsidRPr="00095A1E" w14:paraId="5BA4AC0E" w14:textId="77777777" w:rsidTr="001C6D9A">
        <w:tc>
          <w:tcPr>
            <w:tcW w:w="3029" w:type="dxa"/>
          </w:tcPr>
          <w:p w14:paraId="5A811A4D" w14:textId="77777777" w:rsidR="00095A1E" w:rsidRPr="00095A1E" w:rsidRDefault="00095A1E" w:rsidP="001C6D9A">
            <w:pPr>
              <w:jc w:val="left"/>
              <w:rPr>
                <w:rFonts w:ascii="Roboto" w:hAnsi="Roboto"/>
                <w:sz w:val="20"/>
              </w:rPr>
            </w:pPr>
            <w:r w:rsidRPr="00095A1E">
              <w:rPr>
                <w:rFonts w:ascii="Roboto" w:hAnsi="Roboto"/>
                <w:sz w:val="20"/>
              </w:rPr>
              <w:t>Opdrachtgever</w:t>
            </w:r>
          </w:p>
        </w:tc>
        <w:tc>
          <w:tcPr>
            <w:tcW w:w="5517" w:type="dxa"/>
          </w:tcPr>
          <w:p w14:paraId="25DAF2E3" w14:textId="77777777" w:rsidR="00095A1E" w:rsidRPr="00095A1E" w:rsidRDefault="00095A1E" w:rsidP="001C6D9A">
            <w:pPr>
              <w:rPr>
                <w:rFonts w:ascii="Roboto" w:hAnsi="Roboto"/>
                <w:i/>
                <w:iCs/>
                <w:sz w:val="20"/>
              </w:rPr>
            </w:pPr>
            <w:r w:rsidRPr="00095A1E">
              <w:rPr>
                <w:rFonts w:ascii="Roboto" w:hAnsi="Roboto"/>
                <w:iCs/>
                <w:sz w:val="20"/>
              </w:rPr>
              <w:t>[</w:t>
            </w:r>
            <w:r w:rsidRPr="00095A1E">
              <w:rPr>
                <w:rFonts w:ascii="Roboto" w:hAnsi="Roboto"/>
                <w:i/>
                <w:iCs/>
                <w:sz w:val="20"/>
              </w:rPr>
              <w:t>Vul naam opdrachtgever in</w:t>
            </w:r>
            <w:r w:rsidRPr="00095A1E">
              <w:rPr>
                <w:rFonts w:ascii="Roboto" w:hAnsi="Roboto"/>
                <w:iCs/>
                <w:sz w:val="20"/>
              </w:rPr>
              <w:t>]</w:t>
            </w:r>
          </w:p>
        </w:tc>
      </w:tr>
      <w:tr w:rsidR="00095A1E" w:rsidRPr="00095A1E" w14:paraId="41C9F8AE" w14:textId="77777777" w:rsidTr="001C6D9A">
        <w:tc>
          <w:tcPr>
            <w:tcW w:w="3029" w:type="dxa"/>
          </w:tcPr>
          <w:p w14:paraId="57697AC3" w14:textId="77777777" w:rsidR="00095A1E" w:rsidRPr="00095A1E" w:rsidRDefault="00095A1E" w:rsidP="001C6D9A">
            <w:pPr>
              <w:jc w:val="left"/>
              <w:rPr>
                <w:rFonts w:ascii="Roboto" w:hAnsi="Roboto"/>
                <w:sz w:val="20"/>
              </w:rPr>
            </w:pPr>
            <w:r w:rsidRPr="00095A1E">
              <w:rPr>
                <w:rFonts w:ascii="Roboto" w:hAnsi="Roboto"/>
                <w:sz w:val="20"/>
              </w:rPr>
              <w:t>Overeenkomst</w:t>
            </w:r>
          </w:p>
        </w:tc>
        <w:tc>
          <w:tcPr>
            <w:tcW w:w="5517" w:type="dxa"/>
          </w:tcPr>
          <w:p w14:paraId="04977757" w14:textId="77777777" w:rsidR="00095A1E" w:rsidRPr="00095A1E" w:rsidRDefault="00095A1E" w:rsidP="001C6D9A">
            <w:pPr>
              <w:rPr>
                <w:rFonts w:ascii="Roboto" w:hAnsi="Roboto"/>
                <w:sz w:val="20"/>
              </w:rPr>
            </w:pPr>
            <w:r w:rsidRPr="00095A1E">
              <w:rPr>
                <w:rFonts w:ascii="Roboto" w:hAnsi="Roboto"/>
                <w:sz w:val="20"/>
              </w:rPr>
              <w:t>De onderhavige bouwteamovereenkomst, inclusief overwegingen en Appendices.</w:t>
            </w:r>
          </w:p>
        </w:tc>
      </w:tr>
      <w:tr w:rsidR="00095A1E" w:rsidRPr="00095A1E" w14:paraId="78A0FDB4" w14:textId="77777777" w:rsidTr="001C6D9A">
        <w:tc>
          <w:tcPr>
            <w:tcW w:w="3029" w:type="dxa"/>
          </w:tcPr>
          <w:p w14:paraId="7C560E43" w14:textId="77777777" w:rsidR="00095A1E" w:rsidRPr="00095A1E" w:rsidRDefault="00095A1E" w:rsidP="001C6D9A">
            <w:pPr>
              <w:jc w:val="left"/>
              <w:rPr>
                <w:rFonts w:ascii="Roboto" w:hAnsi="Roboto"/>
                <w:sz w:val="20"/>
              </w:rPr>
            </w:pPr>
            <w:r w:rsidRPr="00095A1E">
              <w:rPr>
                <w:rFonts w:ascii="Roboto" w:hAnsi="Roboto"/>
                <w:sz w:val="20"/>
              </w:rPr>
              <w:t>Partijen</w:t>
            </w:r>
          </w:p>
        </w:tc>
        <w:tc>
          <w:tcPr>
            <w:tcW w:w="5517" w:type="dxa"/>
          </w:tcPr>
          <w:p w14:paraId="0C6E257E" w14:textId="77777777" w:rsidR="00095A1E" w:rsidRPr="00095A1E" w:rsidRDefault="00095A1E" w:rsidP="001C6D9A">
            <w:pPr>
              <w:rPr>
                <w:rFonts w:ascii="Roboto" w:hAnsi="Roboto"/>
                <w:sz w:val="20"/>
              </w:rPr>
            </w:pPr>
            <w:r w:rsidRPr="00095A1E">
              <w:rPr>
                <w:rFonts w:ascii="Roboto" w:hAnsi="Roboto"/>
                <w:sz w:val="20"/>
              </w:rPr>
              <w:t xml:space="preserve">De Opdrachtgever en de Aannemer gezamenlijk. Elk van hen is een Partij. </w:t>
            </w:r>
          </w:p>
        </w:tc>
      </w:tr>
      <w:tr w:rsidR="00095A1E" w:rsidRPr="00095A1E" w14:paraId="2CF8A3BC" w14:textId="77777777" w:rsidTr="001C6D9A">
        <w:tc>
          <w:tcPr>
            <w:tcW w:w="3029" w:type="dxa"/>
          </w:tcPr>
          <w:p w14:paraId="5331E5AA" w14:textId="77777777" w:rsidR="00095A1E" w:rsidRPr="00095A1E" w:rsidRDefault="00095A1E" w:rsidP="001C6D9A">
            <w:pPr>
              <w:jc w:val="left"/>
              <w:rPr>
                <w:rFonts w:ascii="Roboto" w:hAnsi="Roboto"/>
                <w:sz w:val="20"/>
              </w:rPr>
            </w:pPr>
            <w:r w:rsidRPr="00095A1E">
              <w:rPr>
                <w:rFonts w:ascii="Roboto" w:hAnsi="Roboto"/>
                <w:sz w:val="20"/>
              </w:rPr>
              <w:t>Project</w:t>
            </w:r>
          </w:p>
        </w:tc>
        <w:tc>
          <w:tcPr>
            <w:tcW w:w="5517" w:type="dxa"/>
          </w:tcPr>
          <w:p w14:paraId="3C448D97" w14:textId="77777777" w:rsidR="00095A1E" w:rsidRPr="00095A1E" w:rsidRDefault="00095A1E" w:rsidP="001C6D9A">
            <w:pPr>
              <w:rPr>
                <w:rFonts w:ascii="Roboto" w:hAnsi="Roboto"/>
                <w:sz w:val="20"/>
              </w:rPr>
            </w:pPr>
            <w:r w:rsidRPr="00095A1E">
              <w:rPr>
                <w:rFonts w:ascii="Roboto" w:hAnsi="Roboto"/>
                <w:sz w:val="20"/>
              </w:rPr>
              <w:t>Heeft de betekenis die daaraan is gegeven in overweging 1.</w:t>
            </w:r>
          </w:p>
        </w:tc>
      </w:tr>
      <w:tr w:rsidR="00095A1E" w:rsidRPr="00095A1E" w14:paraId="18878133" w14:textId="77777777" w:rsidTr="001C6D9A">
        <w:trPr>
          <w:trHeight w:val="4551"/>
        </w:trPr>
        <w:tc>
          <w:tcPr>
            <w:tcW w:w="3029" w:type="dxa"/>
          </w:tcPr>
          <w:p w14:paraId="59AE40E2" w14:textId="77777777" w:rsidR="00095A1E" w:rsidRPr="00095A1E" w:rsidRDefault="00095A1E" w:rsidP="001C6D9A">
            <w:pPr>
              <w:jc w:val="left"/>
              <w:rPr>
                <w:rFonts w:ascii="Roboto" w:hAnsi="Roboto"/>
                <w:sz w:val="20"/>
              </w:rPr>
            </w:pPr>
            <w:r w:rsidRPr="00095A1E">
              <w:rPr>
                <w:rFonts w:ascii="Roboto" w:hAnsi="Roboto"/>
                <w:sz w:val="20"/>
              </w:rPr>
              <w:lastRenderedPageBreak/>
              <w:t>Risicodossier</w:t>
            </w:r>
          </w:p>
        </w:tc>
        <w:tc>
          <w:tcPr>
            <w:tcW w:w="5517" w:type="dxa"/>
          </w:tcPr>
          <w:p w14:paraId="0CFBF2ED" w14:textId="77777777" w:rsidR="00095A1E" w:rsidRPr="00095A1E" w:rsidRDefault="00095A1E" w:rsidP="001C6D9A">
            <w:pPr>
              <w:rPr>
                <w:rFonts w:ascii="Roboto" w:hAnsi="Roboto"/>
                <w:sz w:val="20"/>
              </w:rPr>
            </w:pPr>
            <w:r w:rsidRPr="00095A1E">
              <w:rPr>
                <w:rFonts w:ascii="Roboto" w:hAnsi="Roboto"/>
                <w:sz w:val="20"/>
              </w:rPr>
              <w:t xml:space="preserve">Een overzicht van geïdentificeerde risico's, daarbij als volgt nader uitgewerkt: </w:t>
            </w:r>
          </w:p>
          <w:p w14:paraId="38A312E3" w14:textId="77777777" w:rsidR="00095A1E" w:rsidRPr="00095A1E" w:rsidRDefault="00095A1E" w:rsidP="001C6D9A">
            <w:pPr>
              <w:pStyle w:val="Lijstalinea"/>
              <w:numPr>
                <w:ilvl w:val="0"/>
                <w:numId w:val="21"/>
              </w:numPr>
              <w:spacing w:before="240" w:after="240"/>
              <w:contextualSpacing w:val="0"/>
              <w:jc w:val="both"/>
              <w:rPr>
                <w:rFonts w:ascii="Roboto" w:hAnsi="Roboto"/>
                <w:sz w:val="20"/>
                <w:szCs w:val="20"/>
              </w:rPr>
            </w:pPr>
            <w:r w:rsidRPr="00095A1E">
              <w:rPr>
                <w:rFonts w:ascii="Roboto" w:hAnsi="Roboto"/>
                <w:sz w:val="20"/>
                <w:szCs w:val="20"/>
              </w:rPr>
              <w:t>Een beschrijving van het risico;</w:t>
            </w:r>
          </w:p>
          <w:p w14:paraId="63186F6C" w14:textId="77777777" w:rsidR="00095A1E" w:rsidRPr="00095A1E" w:rsidRDefault="00095A1E" w:rsidP="001C6D9A">
            <w:pPr>
              <w:pStyle w:val="Lijstalinea"/>
              <w:numPr>
                <w:ilvl w:val="0"/>
                <w:numId w:val="21"/>
              </w:numPr>
              <w:spacing w:before="240" w:after="240"/>
              <w:contextualSpacing w:val="0"/>
              <w:jc w:val="both"/>
              <w:rPr>
                <w:rFonts w:ascii="Roboto" w:hAnsi="Roboto"/>
                <w:sz w:val="20"/>
                <w:szCs w:val="20"/>
              </w:rPr>
            </w:pPr>
            <w:r w:rsidRPr="00095A1E">
              <w:rPr>
                <w:rFonts w:ascii="Roboto" w:hAnsi="Roboto"/>
                <w:sz w:val="20"/>
                <w:szCs w:val="20"/>
              </w:rPr>
              <w:t>De kans van het optreden van het risico;</w:t>
            </w:r>
          </w:p>
          <w:p w14:paraId="3B775DB9" w14:textId="77777777" w:rsidR="00095A1E" w:rsidRPr="00095A1E" w:rsidRDefault="00095A1E" w:rsidP="001C6D9A">
            <w:pPr>
              <w:pStyle w:val="Lijstalinea"/>
              <w:numPr>
                <w:ilvl w:val="0"/>
                <w:numId w:val="21"/>
              </w:numPr>
              <w:spacing w:before="240" w:after="240"/>
              <w:contextualSpacing w:val="0"/>
              <w:jc w:val="both"/>
              <w:rPr>
                <w:rFonts w:ascii="Roboto" w:hAnsi="Roboto"/>
                <w:sz w:val="20"/>
                <w:szCs w:val="20"/>
              </w:rPr>
            </w:pPr>
            <w:r w:rsidRPr="00095A1E">
              <w:rPr>
                <w:rFonts w:ascii="Roboto" w:hAnsi="Roboto"/>
                <w:sz w:val="20"/>
                <w:szCs w:val="20"/>
              </w:rPr>
              <w:t>Het waarschijnlijke gevolg (in tijd, geld en overige gevolgen) bij het optreden van het risico;</w:t>
            </w:r>
          </w:p>
          <w:p w14:paraId="6D5353BA" w14:textId="77777777" w:rsidR="00095A1E" w:rsidRPr="00095A1E" w:rsidRDefault="00095A1E" w:rsidP="001C6D9A">
            <w:pPr>
              <w:pStyle w:val="Lijstalinea"/>
              <w:numPr>
                <w:ilvl w:val="0"/>
                <w:numId w:val="21"/>
              </w:numPr>
              <w:spacing w:before="240" w:after="240"/>
              <w:contextualSpacing w:val="0"/>
              <w:jc w:val="both"/>
              <w:rPr>
                <w:rFonts w:ascii="Roboto" w:hAnsi="Roboto"/>
                <w:sz w:val="20"/>
                <w:szCs w:val="20"/>
              </w:rPr>
            </w:pPr>
            <w:r w:rsidRPr="00095A1E">
              <w:rPr>
                <w:rFonts w:ascii="Roboto" w:hAnsi="Roboto"/>
                <w:sz w:val="20"/>
                <w:szCs w:val="20"/>
              </w:rPr>
              <w:t xml:space="preserve">De toe te passen beheersmaatregelen om het risico dan wel de impact daarvan te mitigeren alvorens het risico zich voordoet; </w:t>
            </w:r>
          </w:p>
          <w:p w14:paraId="30BFF863" w14:textId="77777777" w:rsidR="00095A1E" w:rsidRPr="00095A1E" w:rsidRDefault="00095A1E" w:rsidP="001C6D9A">
            <w:pPr>
              <w:pStyle w:val="Lijstalinea"/>
              <w:numPr>
                <w:ilvl w:val="0"/>
                <w:numId w:val="21"/>
              </w:numPr>
              <w:spacing w:before="240" w:after="240"/>
              <w:contextualSpacing w:val="0"/>
              <w:jc w:val="both"/>
              <w:rPr>
                <w:rFonts w:ascii="Roboto" w:hAnsi="Roboto"/>
                <w:sz w:val="20"/>
                <w:szCs w:val="20"/>
              </w:rPr>
            </w:pPr>
            <w:r w:rsidRPr="00095A1E">
              <w:rPr>
                <w:rFonts w:ascii="Roboto" w:hAnsi="Roboto"/>
                <w:sz w:val="20"/>
                <w:szCs w:val="20"/>
              </w:rPr>
              <w:t>Het resterende risico (restrisico) na toepassing van de beheersmaatregelen; en</w:t>
            </w:r>
          </w:p>
          <w:p w14:paraId="4FA8C482" w14:textId="77777777" w:rsidR="00095A1E" w:rsidRPr="00095A1E" w:rsidRDefault="00095A1E" w:rsidP="001C6D9A">
            <w:pPr>
              <w:pStyle w:val="Lijstalinea"/>
              <w:numPr>
                <w:ilvl w:val="0"/>
                <w:numId w:val="21"/>
              </w:numPr>
              <w:spacing w:before="240" w:after="240"/>
              <w:contextualSpacing w:val="0"/>
              <w:jc w:val="both"/>
              <w:rPr>
                <w:rFonts w:ascii="Roboto" w:hAnsi="Roboto"/>
                <w:sz w:val="20"/>
                <w:szCs w:val="20"/>
              </w:rPr>
            </w:pPr>
            <w:r w:rsidRPr="00095A1E">
              <w:rPr>
                <w:rFonts w:ascii="Roboto" w:hAnsi="Roboto"/>
                <w:sz w:val="20"/>
                <w:szCs w:val="20"/>
              </w:rPr>
              <w:t>De toedeling van het restrisico (eventueel voorzien van een (aanvullende) beheersmaatregel).</w:t>
            </w:r>
          </w:p>
        </w:tc>
      </w:tr>
      <w:tr w:rsidR="00095A1E" w:rsidRPr="00095A1E" w14:paraId="1E9E4BA5" w14:textId="77777777" w:rsidTr="001C6D9A">
        <w:tc>
          <w:tcPr>
            <w:tcW w:w="3029" w:type="dxa"/>
          </w:tcPr>
          <w:p w14:paraId="2174506E" w14:textId="77777777" w:rsidR="00095A1E" w:rsidRPr="00095A1E" w:rsidRDefault="00095A1E" w:rsidP="001C6D9A">
            <w:pPr>
              <w:jc w:val="left"/>
              <w:rPr>
                <w:rFonts w:ascii="Roboto" w:hAnsi="Roboto"/>
                <w:sz w:val="20"/>
              </w:rPr>
            </w:pPr>
            <w:r w:rsidRPr="00095A1E">
              <w:rPr>
                <w:rFonts w:ascii="Roboto" w:hAnsi="Roboto"/>
                <w:sz w:val="20"/>
              </w:rPr>
              <w:t>Taakstellend Budget</w:t>
            </w:r>
          </w:p>
        </w:tc>
        <w:tc>
          <w:tcPr>
            <w:tcW w:w="5517" w:type="dxa"/>
          </w:tcPr>
          <w:p w14:paraId="063E49B5" w14:textId="77777777" w:rsidR="00095A1E" w:rsidRPr="00095A1E" w:rsidRDefault="00095A1E" w:rsidP="001C6D9A">
            <w:pPr>
              <w:rPr>
                <w:rFonts w:ascii="Roboto" w:hAnsi="Roboto"/>
                <w:sz w:val="20"/>
              </w:rPr>
            </w:pPr>
            <w:r w:rsidRPr="00095A1E">
              <w:rPr>
                <w:rFonts w:ascii="Roboto" w:hAnsi="Roboto"/>
                <w:sz w:val="20"/>
              </w:rPr>
              <w:t xml:space="preserve">Het voorlopig budget bepaald door de Opdrachtgever voor de uitvoering van de voorbereidingswerkzaamheden en de uitvoeringswerkzaamheden van het Project en, indien van toepassing, tevens voor de onderhoudswerkzaamheden gedurende een bepaalde periode, ontmanteling en/of sloop van het Project, een en ander zoals weergegeven in Appendix 3 (inclusief onderbouwing) en zoals van tijd tot tijd gewijzigd. </w:t>
            </w:r>
          </w:p>
        </w:tc>
      </w:tr>
    </w:tbl>
    <w:p w14:paraId="39C8B6D5"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25" w:name="_Toc27322454"/>
      <w:bookmarkStart w:id="26" w:name="_Toc32869830"/>
      <w:bookmarkStart w:id="27" w:name="_Toc32869863"/>
      <w:bookmarkStart w:id="28" w:name="_Toc33286023"/>
      <w:bookmarkStart w:id="29" w:name="_Toc33477049"/>
      <w:bookmarkStart w:id="30" w:name="_Toc33477816"/>
      <w:bookmarkStart w:id="31" w:name="_Toc34603559"/>
      <w:bookmarkStart w:id="32" w:name="_Toc34604697"/>
      <w:bookmarkStart w:id="33" w:name="_Toc34653764"/>
      <w:bookmarkStart w:id="34" w:name="_Toc34656153"/>
      <w:bookmarkStart w:id="35" w:name="_Toc36749874"/>
      <w:bookmarkStart w:id="36" w:name="_Toc43190839"/>
      <w:r w:rsidRPr="00095A1E">
        <w:rPr>
          <w:rFonts w:ascii="Roboto" w:hAnsi="Roboto"/>
          <w:sz w:val="20"/>
          <w:szCs w:val="20"/>
        </w:rPr>
        <w:t>Bouwteamdoelstelling</w:t>
      </w:r>
      <w:bookmarkEnd w:id="25"/>
      <w:bookmarkEnd w:id="26"/>
      <w:bookmarkEnd w:id="27"/>
      <w:bookmarkEnd w:id="28"/>
      <w:bookmarkEnd w:id="29"/>
      <w:bookmarkEnd w:id="30"/>
      <w:bookmarkEnd w:id="31"/>
      <w:bookmarkEnd w:id="32"/>
      <w:bookmarkEnd w:id="33"/>
      <w:bookmarkEnd w:id="34"/>
      <w:bookmarkEnd w:id="35"/>
      <w:bookmarkEnd w:id="36"/>
    </w:p>
    <w:p w14:paraId="641AE491"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37" w:name="_Ref33474722"/>
      <w:bookmarkStart w:id="38" w:name="_Ref32874561"/>
      <w:r w:rsidRPr="00095A1E">
        <w:rPr>
          <w:rFonts w:ascii="Roboto" w:hAnsi="Roboto"/>
          <w:sz w:val="20"/>
          <w:szCs w:val="20"/>
        </w:rPr>
        <w:t>De Opdrachtgever heeft voor aanvang van deze Overeenkomst de volgende documenten opgesteld</w:t>
      </w:r>
      <w:bookmarkEnd w:id="37"/>
      <w:r w:rsidRPr="00095A1E">
        <w:rPr>
          <w:rFonts w:ascii="Roboto" w:hAnsi="Roboto"/>
          <w:sz w:val="20"/>
          <w:szCs w:val="20"/>
        </w:rPr>
        <w:t>:</w:t>
      </w:r>
    </w:p>
    <w:p w14:paraId="76BF6AAF" w14:textId="77777777" w:rsidR="00095A1E" w:rsidRPr="00095A1E" w:rsidRDefault="00095A1E" w:rsidP="00095A1E">
      <w:pPr>
        <w:pStyle w:val="Lijstalinea"/>
        <w:numPr>
          <w:ilvl w:val="0"/>
          <w:numId w:val="22"/>
        </w:numPr>
        <w:spacing w:before="240" w:after="240"/>
        <w:ind w:left="1434" w:hanging="357"/>
        <w:contextualSpacing w:val="0"/>
        <w:jc w:val="both"/>
        <w:rPr>
          <w:rFonts w:ascii="Roboto" w:hAnsi="Roboto"/>
          <w:sz w:val="20"/>
          <w:szCs w:val="20"/>
        </w:rPr>
      </w:pPr>
      <w:r w:rsidRPr="00095A1E">
        <w:rPr>
          <w:rFonts w:ascii="Roboto" w:hAnsi="Roboto"/>
          <w:sz w:val="20"/>
          <w:szCs w:val="20"/>
        </w:rPr>
        <w:t>[</w:t>
      </w:r>
      <w:r w:rsidRPr="00095A1E">
        <w:rPr>
          <w:rFonts w:ascii="Roboto" w:hAnsi="Roboto"/>
          <w:i/>
          <w:sz w:val="20"/>
          <w:szCs w:val="20"/>
        </w:rPr>
        <w:t>Een programma van eisen (aangehecht in Appendix 7)</w:t>
      </w:r>
      <w:r w:rsidRPr="00095A1E">
        <w:rPr>
          <w:rFonts w:ascii="Roboto" w:hAnsi="Roboto"/>
          <w:sz w:val="20"/>
          <w:szCs w:val="20"/>
        </w:rPr>
        <w:t>];</w:t>
      </w:r>
    </w:p>
    <w:p w14:paraId="286CBDE0" w14:textId="77777777" w:rsidR="00095A1E" w:rsidRPr="00095A1E" w:rsidRDefault="00095A1E" w:rsidP="00095A1E">
      <w:pPr>
        <w:pStyle w:val="Lijstalinea"/>
        <w:numPr>
          <w:ilvl w:val="0"/>
          <w:numId w:val="22"/>
        </w:numPr>
        <w:spacing w:before="240" w:after="240"/>
        <w:ind w:left="1434" w:hanging="357"/>
        <w:contextualSpacing w:val="0"/>
        <w:jc w:val="both"/>
        <w:rPr>
          <w:rFonts w:ascii="Roboto" w:hAnsi="Roboto"/>
          <w:sz w:val="20"/>
          <w:szCs w:val="20"/>
        </w:rPr>
      </w:pPr>
      <w:r w:rsidRPr="00095A1E">
        <w:rPr>
          <w:rFonts w:ascii="Roboto" w:hAnsi="Roboto"/>
          <w:sz w:val="20"/>
          <w:szCs w:val="20"/>
        </w:rPr>
        <w:t>[</w:t>
      </w:r>
      <w:r w:rsidRPr="00095A1E">
        <w:rPr>
          <w:rFonts w:ascii="Roboto" w:hAnsi="Roboto"/>
          <w:i/>
          <w:sz w:val="20"/>
          <w:szCs w:val="20"/>
        </w:rPr>
        <w:t>Een voorlopig ontwerp (aangehecht in Appendix 7)</w:t>
      </w:r>
      <w:r w:rsidRPr="00095A1E">
        <w:rPr>
          <w:rFonts w:ascii="Roboto" w:hAnsi="Roboto"/>
          <w:sz w:val="20"/>
          <w:szCs w:val="20"/>
        </w:rPr>
        <w:t>];</w:t>
      </w:r>
    </w:p>
    <w:p w14:paraId="6EBD0F6B" w14:textId="77777777" w:rsidR="00095A1E" w:rsidRPr="00095A1E" w:rsidRDefault="00095A1E" w:rsidP="00095A1E">
      <w:pPr>
        <w:pStyle w:val="Lijstalinea"/>
        <w:numPr>
          <w:ilvl w:val="0"/>
          <w:numId w:val="22"/>
        </w:numPr>
        <w:spacing w:before="240" w:after="240"/>
        <w:ind w:left="1434" w:hanging="357"/>
        <w:contextualSpacing w:val="0"/>
        <w:jc w:val="both"/>
        <w:rPr>
          <w:rFonts w:ascii="Roboto" w:hAnsi="Roboto"/>
          <w:sz w:val="20"/>
          <w:szCs w:val="20"/>
        </w:rPr>
      </w:pPr>
      <w:r w:rsidRPr="00095A1E">
        <w:rPr>
          <w:rFonts w:ascii="Roboto" w:hAnsi="Roboto"/>
          <w:sz w:val="20"/>
          <w:szCs w:val="20"/>
        </w:rPr>
        <w:t>[</w:t>
      </w:r>
      <w:r w:rsidRPr="00095A1E">
        <w:rPr>
          <w:rFonts w:ascii="Roboto" w:hAnsi="Roboto"/>
          <w:i/>
          <w:sz w:val="20"/>
          <w:szCs w:val="20"/>
        </w:rPr>
        <w:t>Een Definitief Ontwerp (aangehecht in Appendix 7)</w:t>
      </w:r>
      <w:r w:rsidRPr="00095A1E">
        <w:rPr>
          <w:rFonts w:ascii="Roboto" w:hAnsi="Roboto"/>
          <w:sz w:val="20"/>
          <w:szCs w:val="20"/>
        </w:rPr>
        <w:t>]; en</w:t>
      </w:r>
    </w:p>
    <w:p w14:paraId="66055BED" w14:textId="77777777" w:rsidR="00095A1E" w:rsidRPr="00095A1E" w:rsidRDefault="00095A1E" w:rsidP="00095A1E">
      <w:pPr>
        <w:pStyle w:val="Lijstalinea"/>
        <w:numPr>
          <w:ilvl w:val="0"/>
          <w:numId w:val="22"/>
        </w:numPr>
        <w:spacing w:before="240" w:after="240"/>
        <w:ind w:left="1434" w:hanging="357"/>
        <w:contextualSpacing w:val="0"/>
        <w:jc w:val="both"/>
        <w:rPr>
          <w:rFonts w:ascii="Roboto" w:hAnsi="Roboto"/>
          <w:sz w:val="20"/>
          <w:szCs w:val="20"/>
        </w:rPr>
      </w:pPr>
      <w:r w:rsidRPr="00095A1E">
        <w:rPr>
          <w:rFonts w:ascii="Roboto" w:hAnsi="Roboto"/>
          <w:sz w:val="20"/>
          <w:szCs w:val="20"/>
        </w:rPr>
        <w:t>[</w:t>
      </w:r>
      <w:r w:rsidRPr="00095A1E">
        <w:rPr>
          <w:rFonts w:ascii="Roboto" w:hAnsi="Roboto"/>
          <w:i/>
          <w:sz w:val="20"/>
          <w:szCs w:val="20"/>
        </w:rPr>
        <w:t>Andere, eventueel relevante documenten</w:t>
      </w:r>
      <w:r w:rsidRPr="00095A1E">
        <w:rPr>
          <w:rFonts w:ascii="Roboto" w:hAnsi="Roboto"/>
          <w:sz w:val="20"/>
          <w:szCs w:val="20"/>
        </w:rPr>
        <w:t>].</w:t>
      </w:r>
    </w:p>
    <w:p w14:paraId="76A48E34" w14:textId="77777777" w:rsidR="00095A1E" w:rsidRPr="00095A1E" w:rsidRDefault="00095A1E" w:rsidP="00095A1E">
      <w:pPr>
        <w:pStyle w:val="Lijstalinea"/>
        <w:spacing w:after="240"/>
        <w:ind w:firstLine="0"/>
        <w:contextualSpacing w:val="0"/>
        <w:jc w:val="both"/>
        <w:rPr>
          <w:rFonts w:ascii="Roboto" w:hAnsi="Roboto"/>
          <w:sz w:val="20"/>
          <w:szCs w:val="20"/>
        </w:rPr>
      </w:pPr>
      <w:bookmarkStart w:id="39" w:name="_Ref33463741"/>
      <w:r w:rsidRPr="00095A1E">
        <w:rPr>
          <w:rFonts w:ascii="Roboto" w:hAnsi="Roboto"/>
          <w:sz w:val="20"/>
          <w:szCs w:val="20"/>
        </w:rPr>
        <w:t>De Opdrachtgever verstrekt deze documenten tevens aan de andere Deelnemers vanuit Opdrachtgever ter aanvang van de voorbereidingswerkzaamheden in het Bouwteam. De Aannemer is gehouden deze documenten te verstrekken aan de Deelnemers vanuit Aannemer.</w:t>
      </w:r>
    </w:p>
    <w:p w14:paraId="21F04B71"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40" w:name="_Ref37169882"/>
      <w:r w:rsidRPr="00095A1E">
        <w:rPr>
          <w:rFonts w:ascii="Roboto" w:hAnsi="Roboto"/>
          <w:sz w:val="20"/>
          <w:szCs w:val="20"/>
        </w:rPr>
        <w:t>De Partijen bij deze Overeenkomst, alsmede de andere Deelnemers in het Bouwteam, werken samen in het Bouwteam om bij te dragen aan het tot stand brengen van de hierna genoemde documenten, welke dienen te voldoen aan de eisen van de Opdrachtgever:</w:t>
      </w:r>
      <w:bookmarkEnd w:id="38"/>
      <w:bookmarkEnd w:id="39"/>
      <w:bookmarkEnd w:id="40"/>
      <w:r w:rsidRPr="00095A1E">
        <w:rPr>
          <w:rFonts w:ascii="Roboto" w:hAnsi="Roboto"/>
          <w:sz w:val="20"/>
          <w:szCs w:val="20"/>
        </w:rPr>
        <w:t xml:space="preserve"> </w:t>
      </w:r>
    </w:p>
    <w:p w14:paraId="1A8AECEB" w14:textId="77777777" w:rsidR="00095A1E" w:rsidRPr="00095A1E" w:rsidRDefault="00095A1E" w:rsidP="6AAEB762">
      <w:pPr>
        <w:pStyle w:val="Lijstalinea"/>
        <w:numPr>
          <w:ilvl w:val="0"/>
          <w:numId w:val="28"/>
        </w:numPr>
        <w:spacing w:before="240" w:after="240"/>
        <w:jc w:val="both"/>
        <w:rPr>
          <w:rFonts w:ascii="Roboto" w:hAnsi="Roboto"/>
          <w:sz w:val="20"/>
          <w:szCs w:val="20"/>
        </w:rPr>
      </w:pPr>
      <w:r w:rsidRPr="6AAEB762">
        <w:rPr>
          <w:rFonts w:ascii="Roboto" w:hAnsi="Roboto"/>
          <w:sz w:val="20"/>
          <w:szCs w:val="20"/>
        </w:rPr>
        <w:t>Een [</w:t>
      </w:r>
      <w:r w:rsidRPr="6AAEB762">
        <w:rPr>
          <w:rFonts w:ascii="Roboto" w:hAnsi="Roboto"/>
          <w:i/>
          <w:iCs/>
          <w:sz w:val="20"/>
          <w:szCs w:val="20"/>
        </w:rPr>
        <w:t>voorlopig ontwerp</w:t>
      </w:r>
      <w:r w:rsidRPr="6AAEB762">
        <w:rPr>
          <w:rFonts w:ascii="Roboto" w:hAnsi="Roboto"/>
          <w:sz w:val="20"/>
          <w:szCs w:val="20"/>
        </w:rPr>
        <w:t>] / [</w:t>
      </w:r>
      <w:r w:rsidRPr="6AAEB762">
        <w:rPr>
          <w:rFonts w:ascii="Roboto" w:hAnsi="Roboto"/>
          <w:i/>
          <w:iCs/>
          <w:sz w:val="20"/>
          <w:szCs w:val="20"/>
        </w:rPr>
        <w:t>Definitief Ontwerp</w:t>
      </w:r>
      <w:r w:rsidRPr="6AAEB762">
        <w:rPr>
          <w:rFonts w:ascii="Roboto" w:hAnsi="Roboto"/>
          <w:sz w:val="20"/>
          <w:szCs w:val="20"/>
        </w:rPr>
        <w:t>] / [</w:t>
      </w:r>
      <w:r w:rsidRPr="6AAEB762">
        <w:rPr>
          <w:rFonts w:ascii="Roboto" w:hAnsi="Roboto"/>
          <w:i/>
          <w:iCs/>
          <w:sz w:val="20"/>
          <w:szCs w:val="20"/>
        </w:rPr>
        <w:t>Bestek</w:t>
      </w:r>
      <w:r w:rsidRPr="6AAEB762">
        <w:rPr>
          <w:rFonts w:ascii="Roboto" w:hAnsi="Roboto"/>
          <w:sz w:val="20"/>
          <w:szCs w:val="20"/>
        </w:rPr>
        <w:t>]</w:t>
      </w:r>
      <w:r w:rsidRPr="6AAEB762">
        <w:rPr>
          <w:rStyle w:val="Voetnootmarkering"/>
          <w:rFonts w:ascii="Roboto" w:hAnsi="Roboto"/>
          <w:sz w:val="20"/>
          <w:szCs w:val="20"/>
        </w:rPr>
        <w:footnoteReference w:id="9"/>
      </w:r>
      <w:r w:rsidRPr="6AAEB762">
        <w:rPr>
          <w:rFonts w:ascii="Roboto" w:hAnsi="Roboto"/>
          <w:sz w:val="20"/>
          <w:szCs w:val="20"/>
        </w:rPr>
        <w:t xml:space="preserve"> dat wordt uitgewerkt op basis van het [</w:t>
      </w:r>
      <w:r w:rsidRPr="6AAEB762">
        <w:rPr>
          <w:rFonts w:ascii="Roboto" w:hAnsi="Roboto"/>
          <w:i/>
          <w:iCs/>
          <w:sz w:val="20"/>
          <w:szCs w:val="20"/>
        </w:rPr>
        <w:t>programma van eisen</w:t>
      </w:r>
      <w:r w:rsidRPr="6AAEB762">
        <w:rPr>
          <w:rFonts w:ascii="Roboto" w:hAnsi="Roboto"/>
          <w:sz w:val="20"/>
          <w:szCs w:val="20"/>
        </w:rPr>
        <w:t>] / [</w:t>
      </w:r>
      <w:r w:rsidRPr="6AAEB762">
        <w:rPr>
          <w:rFonts w:ascii="Roboto" w:hAnsi="Roboto"/>
          <w:i/>
          <w:iCs/>
          <w:sz w:val="20"/>
          <w:szCs w:val="20"/>
        </w:rPr>
        <w:t>voorlopig ontwerp</w:t>
      </w:r>
      <w:r w:rsidRPr="6AAEB762">
        <w:rPr>
          <w:rFonts w:ascii="Roboto" w:hAnsi="Roboto"/>
          <w:sz w:val="20"/>
          <w:szCs w:val="20"/>
        </w:rPr>
        <w:t>] / [</w:t>
      </w:r>
      <w:r w:rsidRPr="6AAEB762">
        <w:rPr>
          <w:rFonts w:ascii="Roboto" w:hAnsi="Roboto"/>
          <w:i/>
          <w:iCs/>
          <w:sz w:val="20"/>
          <w:szCs w:val="20"/>
        </w:rPr>
        <w:t>Definitief Ontwerp</w:t>
      </w:r>
      <w:r w:rsidRPr="6AAEB762">
        <w:rPr>
          <w:rFonts w:ascii="Roboto" w:hAnsi="Roboto"/>
          <w:sz w:val="20"/>
          <w:szCs w:val="20"/>
        </w:rPr>
        <w:t>]</w:t>
      </w:r>
      <w:r w:rsidRPr="6AAEB762">
        <w:rPr>
          <w:rStyle w:val="Voetnootmarkering"/>
          <w:rFonts w:ascii="Roboto" w:hAnsi="Roboto"/>
          <w:sz w:val="20"/>
          <w:szCs w:val="20"/>
        </w:rPr>
        <w:footnoteReference w:id="10"/>
      </w:r>
      <w:r w:rsidRPr="6AAEB762">
        <w:rPr>
          <w:rFonts w:ascii="Roboto" w:hAnsi="Roboto"/>
          <w:sz w:val="20"/>
          <w:szCs w:val="20"/>
        </w:rPr>
        <w:t>;</w:t>
      </w:r>
    </w:p>
    <w:p w14:paraId="5EAFB60E" w14:textId="77777777" w:rsidR="00095A1E" w:rsidRPr="00095A1E" w:rsidRDefault="00095A1E" w:rsidP="00095A1E">
      <w:pPr>
        <w:pStyle w:val="Lijstalinea"/>
        <w:numPr>
          <w:ilvl w:val="0"/>
          <w:numId w:val="28"/>
        </w:numPr>
        <w:spacing w:before="240" w:after="240"/>
        <w:ind w:left="1434" w:hanging="357"/>
        <w:contextualSpacing w:val="0"/>
        <w:jc w:val="both"/>
        <w:rPr>
          <w:rFonts w:ascii="Roboto" w:hAnsi="Roboto"/>
          <w:sz w:val="20"/>
          <w:szCs w:val="20"/>
        </w:rPr>
      </w:pPr>
      <w:r w:rsidRPr="00095A1E">
        <w:rPr>
          <w:rFonts w:ascii="Roboto" w:hAnsi="Roboto"/>
          <w:sz w:val="20"/>
          <w:szCs w:val="20"/>
        </w:rPr>
        <w:t xml:space="preserve">Een uitvoeringsplanning om de uitvoeringswerkzaamheden te kunnen verrichten op grond van de beoogde overeenkomst van aanneming van werk; </w:t>
      </w:r>
    </w:p>
    <w:p w14:paraId="15E82A41" w14:textId="77777777" w:rsidR="00095A1E" w:rsidRPr="00095A1E" w:rsidRDefault="00095A1E" w:rsidP="00095A1E">
      <w:pPr>
        <w:pStyle w:val="Lijstalinea"/>
        <w:numPr>
          <w:ilvl w:val="0"/>
          <w:numId w:val="28"/>
        </w:numPr>
        <w:spacing w:before="240" w:after="240"/>
        <w:ind w:left="1434" w:hanging="357"/>
        <w:contextualSpacing w:val="0"/>
        <w:jc w:val="both"/>
        <w:rPr>
          <w:rFonts w:ascii="Roboto" w:hAnsi="Roboto"/>
          <w:sz w:val="20"/>
          <w:szCs w:val="20"/>
        </w:rPr>
      </w:pPr>
      <w:r w:rsidRPr="00095A1E">
        <w:rPr>
          <w:rFonts w:ascii="Roboto" w:hAnsi="Roboto"/>
          <w:sz w:val="20"/>
          <w:szCs w:val="20"/>
        </w:rPr>
        <w:t>Een Risicodossier; en</w:t>
      </w:r>
    </w:p>
    <w:p w14:paraId="06A9BA10" w14:textId="77777777" w:rsidR="00095A1E" w:rsidRPr="00095A1E" w:rsidRDefault="00095A1E" w:rsidP="00095A1E">
      <w:pPr>
        <w:pStyle w:val="Lijstalinea"/>
        <w:numPr>
          <w:ilvl w:val="0"/>
          <w:numId w:val="28"/>
        </w:numPr>
        <w:spacing w:before="240" w:after="240"/>
        <w:ind w:left="1434" w:hanging="357"/>
        <w:contextualSpacing w:val="0"/>
        <w:jc w:val="both"/>
        <w:rPr>
          <w:rFonts w:ascii="Roboto" w:hAnsi="Roboto"/>
          <w:sz w:val="20"/>
          <w:szCs w:val="20"/>
        </w:rPr>
      </w:pPr>
      <w:r w:rsidRPr="00095A1E">
        <w:rPr>
          <w:rFonts w:ascii="Roboto" w:hAnsi="Roboto"/>
          <w:iCs/>
          <w:sz w:val="20"/>
          <w:szCs w:val="20"/>
        </w:rPr>
        <w:lastRenderedPageBreak/>
        <w:t>[</w:t>
      </w:r>
      <w:r w:rsidRPr="00095A1E">
        <w:rPr>
          <w:rFonts w:ascii="Roboto" w:hAnsi="Roboto"/>
          <w:i/>
          <w:iCs/>
          <w:sz w:val="20"/>
          <w:szCs w:val="20"/>
        </w:rPr>
        <w:t>Benoem verdere producten van het Bouwteam (zoals een begroting van de uitvoeringsfase, plannen van aanpak, werkplannen, BLVC-plannen en onderdelen die reeds in een eventuele aanbestedingsleidraad zijn genoemd)</w:t>
      </w:r>
      <w:r w:rsidRPr="00095A1E">
        <w:rPr>
          <w:rFonts w:ascii="Roboto" w:hAnsi="Roboto"/>
          <w:iCs/>
          <w:sz w:val="20"/>
          <w:szCs w:val="20"/>
        </w:rPr>
        <w:t>].</w:t>
      </w:r>
    </w:p>
    <w:p w14:paraId="38539F00" w14:textId="1F95B9C5"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41" w:name="_Ref32875041"/>
      <w:r w:rsidRPr="00095A1E">
        <w:rPr>
          <w:rFonts w:ascii="Roboto" w:hAnsi="Roboto"/>
          <w:sz w:val="20"/>
          <w:szCs w:val="20"/>
        </w:rPr>
        <w:t xml:space="preserve">De eisen waaraan de in artikel </w:t>
      </w:r>
      <w:r w:rsidRPr="00095A1E">
        <w:rPr>
          <w:rFonts w:ascii="Roboto" w:hAnsi="Roboto"/>
          <w:sz w:val="20"/>
          <w:szCs w:val="20"/>
        </w:rPr>
        <w:fldChar w:fldCharType="begin"/>
      </w:r>
      <w:r w:rsidRPr="00095A1E">
        <w:rPr>
          <w:rFonts w:ascii="Roboto" w:hAnsi="Roboto"/>
          <w:sz w:val="20"/>
          <w:szCs w:val="20"/>
        </w:rPr>
        <w:instrText xml:space="preserve"> REF _Ref37169882 \w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3.2</w:t>
      </w:r>
      <w:r w:rsidRPr="00095A1E">
        <w:rPr>
          <w:rFonts w:ascii="Roboto" w:hAnsi="Roboto"/>
          <w:sz w:val="20"/>
          <w:szCs w:val="20"/>
        </w:rPr>
        <w:fldChar w:fldCharType="end"/>
      </w:r>
      <w:r w:rsidRPr="00095A1E">
        <w:rPr>
          <w:rFonts w:ascii="Roboto" w:hAnsi="Roboto"/>
          <w:sz w:val="20"/>
          <w:szCs w:val="20"/>
        </w:rPr>
        <w:t xml:space="preserve"> genoemde documenten dienen te voldoen zijn: [</w:t>
      </w:r>
      <w:r w:rsidRPr="00095A1E">
        <w:rPr>
          <w:rFonts w:ascii="Roboto" w:hAnsi="Roboto"/>
          <w:i/>
          <w:sz w:val="20"/>
          <w:szCs w:val="20"/>
        </w:rPr>
        <w:t xml:space="preserve">beschrijf op concrete, duidelijke en volledige wijze de eisen en randvoorwaarden waar de in artikel </w:t>
      </w:r>
      <w:r w:rsidRPr="00095A1E">
        <w:rPr>
          <w:rFonts w:ascii="Roboto" w:hAnsi="Roboto"/>
          <w:i/>
          <w:sz w:val="20"/>
          <w:szCs w:val="20"/>
        </w:rPr>
        <w:fldChar w:fldCharType="begin"/>
      </w:r>
      <w:r w:rsidRPr="00095A1E">
        <w:rPr>
          <w:rFonts w:ascii="Roboto" w:hAnsi="Roboto"/>
          <w:i/>
          <w:sz w:val="20"/>
          <w:szCs w:val="20"/>
        </w:rPr>
        <w:instrText xml:space="preserve"> REF _Ref37169882 \w \h  \* MERGEFORMAT </w:instrText>
      </w:r>
      <w:r w:rsidRPr="00095A1E">
        <w:rPr>
          <w:rFonts w:ascii="Roboto" w:hAnsi="Roboto"/>
          <w:i/>
          <w:sz w:val="20"/>
          <w:szCs w:val="20"/>
        </w:rPr>
      </w:r>
      <w:r w:rsidRPr="00095A1E">
        <w:rPr>
          <w:rFonts w:ascii="Roboto" w:hAnsi="Roboto"/>
          <w:i/>
          <w:sz w:val="20"/>
          <w:szCs w:val="20"/>
        </w:rPr>
        <w:fldChar w:fldCharType="separate"/>
      </w:r>
      <w:r w:rsidRPr="00095A1E">
        <w:rPr>
          <w:rFonts w:ascii="Roboto" w:hAnsi="Roboto"/>
          <w:i/>
          <w:sz w:val="20"/>
          <w:szCs w:val="20"/>
        </w:rPr>
        <w:t>3.2</w:t>
      </w:r>
      <w:r w:rsidRPr="00095A1E">
        <w:rPr>
          <w:rFonts w:ascii="Roboto" w:hAnsi="Roboto"/>
          <w:i/>
          <w:sz w:val="20"/>
          <w:szCs w:val="20"/>
        </w:rPr>
        <w:fldChar w:fldCharType="end"/>
      </w:r>
      <w:r w:rsidRPr="00095A1E">
        <w:rPr>
          <w:rFonts w:ascii="Roboto" w:hAnsi="Roboto"/>
          <w:i/>
          <w:sz w:val="20"/>
          <w:szCs w:val="20"/>
        </w:rPr>
        <w:t xml:space="preserve"> genoemde documenten aan moet voldoen, willen deze acceptabel zijn voor de Opdrachtgever</w:t>
      </w:r>
      <w:r w:rsidRPr="00095A1E">
        <w:rPr>
          <w:rFonts w:ascii="Roboto" w:hAnsi="Roboto"/>
          <w:sz w:val="20"/>
          <w:szCs w:val="20"/>
        </w:rPr>
        <w:t>]</w:t>
      </w:r>
      <w:bookmarkEnd w:id="41"/>
      <w:r w:rsidRPr="00095A1E">
        <w:rPr>
          <w:rFonts w:ascii="Roboto" w:hAnsi="Roboto"/>
          <w:sz w:val="20"/>
          <w:szCs w:val="20"/>
        </w:rPr>
        <w:t>.</w:t>
      </w:r>
    </w:p>
    <w:p w14:paraId="7B079CC3" w14:textId="4E047BFA"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42" w:name="_Ref33475417"/>
      <w:r w:rsidRPr="00095A1E">
        <w:rPr>
          <w:rFonts w:ascii="Roboto" w:hAnsi="Roboto"/>
          <w:sz w:val="20"/>
          <w:szCs w:val="20"/>
        </w:rPr>
        <w:t xml:space="preserve">Tijdens het tot stand brengen van de in artikel </w:t>
      </w:r>
      <w:r w:rsidRPr="00095A1E">
        <w:rPr>
          <w:rFonts w:ascii="Roboto" w:hAnsi="Roboto"/>
          <w:sz w:val="20"/>
          <w:szCs w:val="20"/>
        </w:rPr>
        <w:fldChar w:fldCharType="begin"/>
      </w:r>
      <w:r w:rsidRPr="00095A1E">
        <w:rPr>
          <w:rFonts w:ascii="Roboto" w:hAnsi="Roboto"/>
          <w:sz w:val="20"/>
          <w:szCs w:val="20"/>
        </w:rPr>
        <w:instrText xml:space="preserve"> REF _Ref37169882 \w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3.2</w:t>
      </w:r>
      <w:r w:rsidRPr="00095A1E">
        <w:rPr>
          <w:rFonts w:ascii="Roboto" w:hAnsi="Roboto"/>
          <w:sz w:val="20"/>
          <w:szCs w:val="20"/>
        </w:rPr>
        <w:fldChar w:fldCharType="end"/>
      </w:r>
      <w:r w:rsidRPr="00095A1E">
        <w:rPr>
          <w:rFonts w:ascii="Roboto" w:hAnsi="Roboto"/>
          <w:sz w:val="20"/>
          <w:szCs w:val="20"/>
        </w:rPr>
        <w:t xml:space="preserve"> genoemde documenten, houden Partijen, alsmede de andere Deelnemers in het Bouwteam, rekening met de volgende documenten en doelen:</w:t>
      </w:r>
      <w:bookmarkEnd w:id="42"/>
    </w:p>
    <w:p w14:paraId="6E15D5E7" w14:textId="77777777" w:rsidR="00095A1E" w:rsidRPr="00095A1E" w:rsidRDefault="00095A1E" w:rsidP="00095A1E">
      <w:pPr>
        <w:pStyle w:val="Lijstalinea"/>
        <w:numPr>
          <w:ilvl w:val="0"/>
          <w:numId w:val="31"/>
        </w:numPr>
        <w:spacing w:before="240" w:after="240"/>
        <w:contextualSpacing w:val="0"/>
        <w:jc w:val="both"/>
        <w:rPr>
          <w:rFonts w:ascii="Roboto" w:hAnsi="Roboto"/>
          <w:sz w:val="20"/>
          <w:szCs w:val="20"/>
        </w:rPr>
      </w:pPr>
      <w:r w:rsidRPr="00095A1E">
        <w:rPr>
          <w:rFonts w:ascii="Roboto" w:hAnsi="Roboto"/>
          <w:sz w:val="20"/>
          <w:szCs w:val="20"/>
        </w:rPr>
        <w:t>De planning voor de ontwerpfase (aangehecht in Appendix 7, zoals van tijd tot tijd gewijzigd);</w:t>
      </w:r>
    </w:p>
    <w:p w14:paraId="56BC02DE" w14:textId="77777777" w:rsidR="00095A1E" w:rsidRPr="00095A1E" w:rsidRDefault="00095A1E" w:rsidP="00095A1E">
      <w:pPr>
        <w:pStyle w:val="Lijstalinea"/>
        <w:numPr>
          <w:ilvl w:val="0"/>
          <w:numId w:val="31"/>
        </w:numPr>
        <w:spacing w:before="240" w:after="240"/>
        <w:ind w:left="1434" w:hanging="357"/>
        <w:contextualSpacing w:val="0"/>
        <w:jc w:val="both"/>
        <w:rPr>
          <w:rFonts w:ascii="Roboto" w:hAnsi="Roboto"/>
          <w:sz w:val="20"/>
          <w:szCs w:val="20"/>
        </w:rPr>
      </w:pPr>
      <w:r w:rsidRPr="00095A1E">
        <w:rPr>
          <w:rFonts w:ascii="Roboto" w:hAnsi="Roboto"/>
          <w:sz w:val="20"/>
          <w:szCs w:val="20"/>
        </w:rPr>
        <w:t>Het Taakstellend Budget (aangehecht in Appendix 3); en</w:t>
      </w:r>
    </w:p>
    <w:p w14:paraId="05C6D38C" w14:textId="77777777" w:rsidR="00095A1E" w:rsidRPr="00095A1E" w:rsidRDefault="00095A1E" w:rsidP="00095A1E">
      <w:pPr>
        <w:pStyle w:val="Lijstalinea"/>
        <w:numPr>
          <w:ilvl w:val="0"/>
          <w:numId w:val="31"/>
        </w:numPr>
        <w:spacing w:before="240" w:after="240"/>
        <w:ind w:left="1434" w:hanging="357"/>
        <w:contextualSpacing w:val="0"/>
        <w:jc w:val="both"/>
        <w:rPr>
          <w:rFonts w:ascii="Roboto" w:hAnsi="Roboto"/>
          <w:sz w:val="20"/>
          <w:szCs w:val="20"/>
        </w:rPr>
      </w:pPr>
      <w:r w:rsidRPr="00095A1E">
        <w:rPr>
          <w:rFonts w:ascii="Roboto" w:hAnsi="Roboto"/>
          <w:iCs/>
          <w:sz w:val="20"/>
          <w:szCs w:val="20"/>
        </w:rPr>
        <w:t>[</w:t>
      </w:r>
      <w:r w:rsidRPr="00095A1E">
        <w:rPr>
          <w:rFonts w:ascii="Roboto" w:hAnsi="Roboto"/>
          <w:i/>
          <w:iCs/>
          <w:sz w:val="20"/>
          <w:szCs w:val="20"/>
        </w:rPr>
        <w:t>Benoem relevante doelen, zoals het verder verhogen van de veiligheid, het realiseren van andere optimalisaties (bijvoorbeeld kostenbesparingen), het verder beperken van omgevingshinder, het verder verhogen van de uitvoerbaarheid, het beperken van bepaalde risico’s, het verhogen van huidig/toekomstig circulair gebruik van bouwmaterialen, etc.</w:t>
      </w:r>
      <w:r w:rsidRPr="00095A1E">
        <w:rPr>
          <w:rFonts w:ascii="Roboto" w:hAnsi="Roboto"/>
          <w:iCs/>
          <w:sz w:val="20"/>
          <w:szCs w:val="20"/>
        </w:rPr>
        <w:t>]</w:t>
      </w:r>
      <w:r w:rsidRPr="00095A1E">
        <w:rPr>
          <w:rFonts w:ascii="Roboto" w:hAnsi="Roboto"/>
          <w:sz w:val="20"/>
          <w:szCs w:val="20"/>
        </w:rPr>
        <w:t xml:space="preserve">. </w:t>
      </w:r>
    </w:p>
    <w:p w14:paraId="37AE4D9E" w14:textId="1D15159E" w:rsidR="00095A1E" w:rsidRPr="00095A1E" w:rsidRDefault="00095A1E" w:rsidP="00095A1E">
      <w:pPr>
        <w:pStyle w:val="Lijstalinea"/>
        <w:numPr>
          <w:ilvl w:val="1"/>
          <w:numId w:val="15"/>
        </w:numPr>
        <w:spacing w:before="240" w:after="240"/>
        <w:ind w:left="851" w:hanging="851"/>
        <w:contextualSpacing w:val="0"/>
        <w:jc w:val="both"/>
        <w:rPr>
          <w:rFonts w:ascii="Roboto" w:hAnsi="Roboto"/>
          <w:b/>
          <w:sz w:val="20"/>
          <w:szCs w:val="20"/>
        </w:rPr>
      </w:pPr>
      <w:bookmarkStart w:id="43" w:name="_Ref33474526"/>
      <w:r w:rsidRPr="00095A1E">
        <w:rPr>
          <w:rFonts w:ascii="Roboto" w:hAnsi="Roboto"/>
          <w:sz w:val="20"/>
          <w:szCs w:val="20"/>
        </w:rPr>
        <w:t xml:space="preserve">De doelstelling van het Bouwteam (hierna te noemen: de “Bouwteamdoelstelling”) is het tot stand brengen van de in artikel </w:t>
      </w:r>
      <w:r w:rsidRPr="00095A1E">
        <w:rPr>
          <w:rFonts w:ascii="Roboto" w:hAnsi="Roboto"/>
          <w:sz w:val="20"/>
          <w:szCs w:val="20"/>
        </w:rPr>
        <w:fldChar w:fldCharType="begin"/>
      </w:r>
      <w:r w:rsidRPr="00095A1E">
        <w:rPr>
          <w:rFonts w:ascii="Roboto" w:hAnsi="Roboto"/>
          <w:sz w:val="20"/>
          <w:szCs w:val="20"/>
        </w:rPr>
        <w:instrText xml:space="preserve"> REF _Ref37169882 \w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3.2</w:t>
      </w:r>
      <w:r w:rsidRPr="00095A1E">
        <w:rPr>
          <w:rFonts w:ascii="Roboto" w:hAnsi="Roboto"/>
          <w:sz w:val="20"/>
          <w:szCs w:val="20"/>
        </w:rPr>
        <w:fldChar w:fldCharType="end"/>
      </w:r>
      <w:r w:rsidRPr="00095A1E">
        <w:rPr>
          <w:rFonts w:ascii="Roboto" w:hAnsi="Roboto"/>
          <w:sz w:val="20"/>
          <w:szCs w:val="20"/>
        </w:rPr>
        <w:t xml:space="preserve"> genoemde documenten die voldoen aan de in artikel </w:t>
      </w:r>
      <w:r w:rsidRPr="00095A1E">
        <w:rPr>
          <w:rFonts w:ascii="Roboto" w:hAnsi="Roboto"/>
          <w:sz w:val="20"/>
          <w:szCs w:val="20"/>
        </w:rPr>
        <w:fldChar w:fldCharType="begin"/>
      </w:r>
      <w:r w:rsidRPr="00095A1E">
        <w:rPr>
          <w:rFonts w:ascii="Roboto" w:hAnsi="Roboto"/>
          <w:sz w:val="20"/>
          <w:szCs w:val="20"/>
        </w:rPr>
        <w:instrText xml:space="preserve"> REF _Ref32875041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3.3</w:t>
      </w:r>
      <w:r w:rsidRPr="00095A1E">
        <w:rPr>
          <w:rFonts w:ascii="Roboto" w:hAnsi="Roboto"/>
          <w:sz w:val="20"/>
          <w:szCs w:val="20"/>
        </w:rPr>
        <w:fldChar w:fldCharType="end"/>
      </w:r>
      <w:r w:rsidRPr="00095A1E">
        <w:rPr>
          <w:rFonts w:ascii="Roboto" w:hAnsi="Roboto"/>
          <w:sz w:val="20"/>
          <w:szCs w:val="20"/>
        </w:rPr>
        <w:t xml:space="preserve"> genoemde eisen van de Opdrachtgever, met inachtneming van de documenten en doelen genoemd in artikel </w:t>
      </w:r>
      <w:r w:rsidRPr="00095A1E">
        <w:rPr>
          <w:rFonts w:ascii="Roboto" w:hAnsi="Roboto"/>
          <w:sz w:val="20"/>
          <w:szCs w:val="20"/>
        </w:rPr>
        <w:fldChar w:fldCharType="begin"/>
      </w:r>
      <w:r w:rsidRPr="00095A1E">
        <w:rPr>
          <w:rFonts w:ascii="Roboto" w:hAnsi="Roboto"/>
          <w:sz w:val="20"/>
          <w:szCs w:val="20"/>
        </w:rPr>
        <w:instrText xml:space="preserve"> REF _Ref33475417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3.4</w:t>
      </w:r>
      <w:r w:rsidRPr="00095A1E">
        <w:rPr>
          <w:rFonts w:ascii="Roboto" w:hAnsi="Roboto"/>
          <w:sz w:val="20"/>
          <w:szCs w:val="20"/>
        </w:rPr>
        <w:fldChar w:fldCharType="end"/>
      </w:r>
      <w:r w:rsidRPr="00095A1E">
        <w:rPr>
          <w:rFonts w:ascii="Roboto" w:hAnsi="Roboto"/>
          <w:sz w:val="20"/>
          <w:szCs w:val="20"/>
        </w:rPr>
        <w:t>.</w:t>
      </w:r>
      <w:bookmarkEnd w:id="43"/>
      <w:r w:rsidRPr="00095A1E">
        <w:rPr>
          <w:rFonts w:ascii="Roboto" w:hAnsi="Roboto"/>
          <w:b/>
          <w:sz w:val="20"/>
          <w:szCs w:val="20"/>
        </w:rPr>
        <w:t xml:space="preserve"> </w:t>
      </w:r>
    </w:p>
    <w:p w14:paraId="34E4833C"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44" w:name="_Toc27322455"/>
      <w:bookmarkStart w:id="45" w:name="_Toc32869831"/>
      <w:bookmarkStart w:id="46" w:name="_Toc32869864"/>
      <w:bookmarkStart w:id="47" w:name="_Toc33286024"/>
      <w:bookmarkStart w:id="48" w:name="_Toc33477050"/>
      <w:bookmarkStart w:id="49" w:name="_Toc33477817"/>
      <w:bookmarkStart w:id="50" w:name="_Toc34603560"/>
      <w:bookmarkStart w:id="51" w:name="_Toc34604698"/>
      <w:bookmarkStart w:id="52" w:name="_Toc34653765"/>
      <w:bookmarkStart w:id="53" w:name="_Toc34656154"/>
      <w:bookmarkStart w:id="54" w:name="_Toc36749875"/>
      <w:bookmarkStart w:id="55" w:name="_Toc43190840"/>
      <w:r w:rsidRPr="00095A1E">
        <w:rPr>
          <w:rFonts w:ascii="Roboto" w:hAnsi="Roboto"/>
          <w:sz w:val="20"/>
          <w:szCs w:val="20"/>
        </w:rPr>
        <w:t>Samenstelling van het Bouwteam</w:t>
      </w:r>
      <w:bookmarkEnd w:id="44"/>
      <w:bookmarkEnd w:id="45"/>
      <w:bookmarkEnd w:id="46"/>
      <w:bookmarkEnd w:id="47"/>
      <w:bookmarkEnd w:id="48"/>
      <w:bookmarkEnd w:id="49"/>
      <w:bookmarkEnd w:id="50"/>
      <w:bookmarkEnd w:id="51"/>
      <w:bookmarkEnd w:id="52"/>
      <w:bookmarkEnd w:id="53"/>
      <w:bookmarkEnd w:id="54"/>
      <w:bookmarkEnd w:id="55"/>
    </w:p>
    <w:p w14:paraId="3D8B70A9"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56" w:name="_Ref34574372"/>
      <w:r w:rsidRPr="00095A1E">
        <w:rPr>
          <w:rFonts w:ascii="Roboto" w:hAnsi="Roboto"/>
          <w:sz w:val="20"/>
          <w:szCs w:val="20"/>
        </w:rPr>
        <w:t>Het Bouwteam heeft de volgende Deelnemers:</w:t>
      </w:r>
      <w:bookmarkEnd w:id="56"/>
    </w:p>
    <w:p w14:paraId="296DD166" w14:textId="77777777" w:rsidR="00095A1E" w:rsidRPr="00095A1E" w:rsidRDefault="00095A1E" w:rsidP="00095A1E">
      <w:pPr>
        <w:pStyle w:val="Lijstalinea"/>
        <w:numPr>
          <w:ilvl w:val="0"/>
          <w:numId w:val="24"/>
        </w:numPr>
        <w:spacing w:before="240" w:after="240"/>
        <w:contextualSpacing w:val="0"/>
        <w:jc w:val="both"/>
        <w:rPr>
          <w:rFonts w:ascii="Roboto" w:hAnsi="Roboto"/>
          <w:sz w:val="20"/>
          <w:szCs w:val="20"/>
        </w:rPr>
      </w:pPr>
      <w:r w:rsidRPr="00095A1E">
        <w:rPr>
          <w:rFonts w:ascii="Roboto" w:hAnsi="Roboto"/>
          <w:sz w:val="20"/>
          <w:szCs w:val="20"/>
        </w:rPr>
        <w:t>De Opdrachtgever en namens hem [</w:t>
      </w:r>
      <w:r w:rsidRPr="00095A1E">
        <w:rPr>
          <w:rFonts w:ascii="Roboto" w:hAnsi="Roboto"/>
          <w:i/>
          <w:sz w:val="20"/>
          <w:szCs w:val="20"/>
        </w:rPr>
        <w:t>functie persoon die namens hem deelneemt</w:t>
      </w:r>
      <w:r w:rsidRPr="00095A1E">
        <w:rPr>
          <w:rFonts w:ascii="Roboto" w:hAnsi="Roboto"/>
          <w:sz w:val="20"/>
          <w:szCs w:val="20"/>
        </w:rPr>
        <w:t>]. De rol van Opdrachtgever heeft betrekking op: [</w:t>
      </w:r>
      <w:r w:rsidRPr="00095A1E">
        <w:rPr>
          <w:rFonts w:ascii="Roboto" w:hAnsi="Roboto"/>
          <w:i/>
          <w:sz w:val="20"/>
          <w:szCs w:val="20"/>
        </w:rPr>
        <w:t>benoem kort</w:t>
      </w:r>
      <w:r w:rsidRPr="00095A1E">
        <w:rPr>
          <w:rFonts w:ascii="Roboto" w:hAnsi="Roboto"/>
          <w:sz w:val="20"/>
          <w:szCs w:val="20"/>
        </w:rPr>
        <w:t xml:space="preserve">]; </w:t>
      </w:r>
    </w:p>
    <w:p w14:paraId="7506ECE6" w14:textId="77777777" w:rsidR="00095A1E" w:rsidRPr="00095A1E" w:rsidRDefault="00095A1E" w:rsidP="00095A1E">
      <w:pPr>
        <w:pStyle w:val="Lijstalinea"/>
        <w:numPr>
          <w:ilvl w:val="0"/>
          <w:numId w:val="24"/>
        </w:numPr>
        <w:spacing w:before="240" w:after="240"/>
        <w:contextualSpacing w:val="0"/>
        <w:jc w:val="both"/>
        <w:rPr>
          <w:rFonts w:ascii="Roboto" w:hAnsi="Roboto"/>
          <w:sz w:val="20"/>
          <w:szCs w:val="20"/>
        </w:rPr>
      </w:pPr>
      <w:r w:rsidRPr="00095A1E">
        <w:rPr>
          <w:rFonts w:ascii="Roboto" w:hAnsi="Roboto"/>
          <w:sz w:val="20"/>
          <w:szCs w:val="20"/>
        </w:rPr>
        <w:t>De Aannemer en namens hem [</w:t>
      </w:r>
      <w:r w:rsidRPr="00095A1E">
        <w:rPr>
          <w:rFonts w:ascii="Roboto" w:hAnsi="Roboto"/>
          <w:i/>
          <w:sz w:val="20"/>
          <w:szCs w:val="20"/>
        </w:rPr>
        <w:t>functie persoon die namens hem deelneemt</w:t>
      </w:r>
      <w:r w:rsidRPr="00095A1E">
        <w:rPr>
          <w:rFonts w:ascii="Roboto" w:hAnsi="Roboto"/>
          <w:sz w:val="20"/>
          <w:szCs w:val="20"/>
        </w:rPr>
        <w:t>]. De rol van Aannemer heeft betrekking op: [</w:t>
      </w:r>
      <w:r w:rsidRPr="00095A1E">
        <w:rPr>
          <w:rFonts w:ascii="Roboto" w:hAnsi="Roboto"/>
          <w:i/>
          <w:sz w:val="20"/>
          <w:szCs w:val="20"/>
        </w:rPr>
        <w:t>benoem kort</w:t>
      </w:r>
      <w:r w:rsidRPr="00095A1E">
        <w:rPr>
          <w:rFonts w:ascii="Roboto" w:hAnsi="Roboto"/>
          <w:sz w:val="20"/>
          <w:szCs w:val="20"/>
        </w:rPr>
        <w:t xml:space="preserve">]; </w:t>
      </w:r>
    </w:p>
    <w:p w14:paraId="25BB3243" w14:textId="77777777" w:rsidR="00095A1E" w:rsidRPr="00095A1E" w:rsidRDefault="00095A1E" w:rsidP="00095A1E">
      <w:pPr>
        <w:pStyle w:val="Lijstalinea"/>
        <w:numPr>
          <w:ilvl w:val="0"/>
          <w:numId w:val="24"/>
        </w:numPr>
        <w:spacing w:before="240" w:after="240"/>
        <w:contextualSpacing w:val="0"/>
        <w:jc w:val="both"/>
        <w:rPr>
          <w:rFonts w:ascii="Roboto" w:hAnsi="Roboto"/>
          <w:sz w:val="20"/>
          <w:szCs w:val="20"/>
        </w:rPr>
      </w:pPr>
      <w:r w:rsidRPr="00095A1E">
        <w:rPr>
          <w:rFonts w:ascii="Roboto" w:hAnsi="Roboto"/>
          <w:iCs/>
          <w:sz w:val="20"/>
          <w:szCs w:val="20"/>
        </w:rPr>
        <w:t>[</w:t>
      </w:r>
      <w:r w:rsidRPr="00095A1E">
        <w:rPr>
          <w:rFonts w:ascii="Roboto" w:hAnsi="Roboto"/>
          <w:i/>
          <w:iCs/>
          <w:sz w:val="20"/>
          <w:szCs w:val="20"/>
        </w:rPr>
        <w:t>Benoem de andere Deelnemers in het Bouwteam, evenals de personen (incl. functies) die namens elk van hen deelnemen</w:t>
      </w:r>
      <w:r w:rsidRPr="00095A1E">
        <w:rPr>
          <w:rFonts w:ascii="Roboto" w:hAnsi="Roboto"/>
          <w:iCs/>
          <w:sz w:val="20"/>
          <w:szCs w:val="20"/>
        </w:rPr>
        <w:t>].</w:t>
      </w:r>
    </w:p>
    <w:p w14:paraId="1983EDD0" w14:textId="77777777" w:rsidR="00095A1E" w:rsidRPr="00095A1E" w:rsidRDefault="00095A1E" w:rsidP="00095A1E">
      <w:pPr>
        <w:pStyle w:val="Lijstalinea"/>
        <w:widowControl w:val="0"/>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De eisen die ten aanzien van elke Deelnemer gelden zijn opgenomen in Appendix 1. De specifieke werkzaamheden die elke Deelnemer moet verrichten ten behoeve van de Bouwteamdoelstelling zijn uitgewerkt in artikel </w:t>
      </w:r>
      <w:r w:rsidRPr="00095A1E">
        <w:rPr>
          <w:rFonts w:ascii="Roboto" w:hAnsi="Roboto"/>
          <w:sz w:val="20"/>
          <w:szCs w:val="20"/>
        </w:rPr>
        <w:fldChar w:fldCharType="begin"/>
      </w:r>
      <w:r w:rsidRPr="00095A1E">
        <w:rPr>
          <w:rFonts w:ascii="Roboto" w:hAnsi="Roboto"/>
          <w:sz w:val="20"/>
          <w:szCs w:val="20"/>
        </w:rPr>
        <w:instrText xml:space="preserve"> REF _Ref34576887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6</w:t>
      </w:r>
      <w:r w:rsidRPr="00095A1E">
        <w:rPr>
          <w:rFonts w:ascii="Roboto" w:hAnsi="Roboto"/>
          <w:sz w:val="20"/>
          <w:szCs w:val="20"/>
        </w:rPr>
        <w:fldChar w:fldCharType="end"/>
      </w:r>
      <w:r w:rsidRPr="00095A1E">
        <w:rPr>
          <w:rFonts w:ascii="Roboto" w:hAnsi="Roboto"/>
          <w:sz w:val="20"/>
          <w:szCs w:val="20"/>
        </w:rPr>
        <w:t xml:space="preserve"> (ten aanzien van de Opdrachtgever), artikel </w:t>
      </w:r>
      <w:r w:rsidRPr="00095A1E">
        <w:rPr>
          <w:rFonts w:ascii="Roboto" w:hAnsi="Roboto"/>
          <w:sz w:val="20"/>
          <w:szCs w:val="20"/>
        </w:rPr>
        <w:fldChar w:fldCharType="begin"/>
      </w:r>
      <w:r w:rsidRPr="00095A1E">
        <w:rPr>
          <w:rFonts w:ascii="Roboto" w:hAnsi="Roboto"/>
          <w:sz w:val="20"/>
          <w:szCs w:val="20"/>
        </w:rPr>
        <w:instrText xml:space="preserve"> REF _Ref34576844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7</w:t>
      </w:r>
      <w:r w:rsidRPr="00095A1E">
        <w:rPr>
          <w:rFonts w:ascii="Roboto" w:hAnsi="Roboto"/>
          <w:sz w:val="20"/>
          <w:szCs w:val="20"/>
        </w:rPr>
        <w:fldChar w:fldCharType="end"/>
      </w:r>
      <w:r w:rsidRPr="00095A1E">
        <w:rPr>
          <w:rFonts w:ascii="Roboto" w:hAnsi="Roboto"/>
          <w:sz w:val="20"/>
          <w:szCs w:val="20"/>
        </w:rPr>
        <w:t xml:space="preserve"> (ten aanzien van elke Deelnemer met uitzondering van de Opdrachtgever), artikel </w:t>
      </w:r>
      <w:r w:rsidRPr="00095A1E">
        <w:rPr>
          <w:rFonts w:ascii="Roboto" w:hAnsi="Roboto"/>
          <w:sz w:val="20"/>
          <w:szCs w:val="20"/>
        </w:rPr>
        <w:fldChar w:fldCharType="begin"/>
      </w:r>
      <w:r w:rsidRPr="00095A1E">
        <w:rPr>
          <w:rFonts w:ascii="Roboto" w:hAnsi="Roboto"/>
          <w:sz w:val="20"/>
          <w:szCs w:val="20"/>
        </w:rPr>
        <w:instrText xml:space="preserve"> REF _Ref34576894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8</w:t>
      </w:r>
      <w:r w:rsidRPr="00095A1E">
        <w:rPr>
          <w:rFonts w:ascii="Roboto" w:hAnsi="Roboto"/>
          <w:sz w:val="20"/>
          <w:szCs w:val="20"/>
        </w:rPr>
        <w:fldChar w:fldCharType="end"/>
      </w:r>
      <w:r w:rsidRPr="00095A1E">
        <w:rPr>
          <w:rFonts w:ascii="Roboto" w:hAnsi="Roboto"/>
          <w:sz w:val="20"/>
          <w:szCs w:val="20"/>
        </w:rPr>
        <w:t xml:space="preserve"> (ten aanzien van de Aannemer) en Appendix 2.</w:t>
      </w:r>
    </w:p>
    <w:p w14:paraId="75470440" w14:textId="77777777" w:rsidR="00095A1E" w:rsidRPr="00095A1E" w:rsidRDefault="00095A1E" w:rsidP="00095A1E">
      <w:pPr>
        <w:pStyle w:val="Lijstalinea"/>
        <w:widowControl w:val="0"/>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De Opdrachtgever is, na overleg met de Aannemer, bevoegd om het Bouwteam uit te breiden, of een of meer andere Deelnemers vanuit Opdrachtgever te vervangen of te verwijderen. Deze uitbreiding, vervanging of verwijdering tast de in artikel </w:t>
      </w:r>
      <w:r w:rsidRPr="00095A1E">
        <w:rPr>
          <w:rFonts w:ascii="Roboto" w:hAnsi="Roboto"/>
          <w:sz w:val="20"/>
          <w:szCs w:val="20"/>
        </w:rPr>
        <w:fldChar w:fldCharType="begin"/>
      </w:r>
      <w:r w:rsidRPr="00095A1E">
        <w:rPr>
          <w:rFonts w:ascii="Roboto" w:hAnsi="Roboto"/>
          <w:sz w:val="20"/>
          <w:szCs w:val="20"/>
        </w:rPr>
        <w:instrText xml:space="preserve"> REF _Ref33475508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w:t>
      </w:r>
      <w:r w:rsidRPr="00095A1E">
        <w:rPr>
          <w:rFonts w:ascii="Roboto" w:hAnsi="Roboto"/>
          <w:sz w:val="20"/>
          <w:szCs w:val="20"/>
        </w:rPr>
        <w:fldChar w:fldCharType="end"/>
      </w:r>
      <w:r w:rsidRPr="00095A1E">
        <w:rPr>
          <w:rFonts w:ascii="Roboto" w:hAnsi="Roboto"/>
          <w:sz w:val="20"/>
          <w:szCs w:val="20"/>
        </w:rPr>
        <w:t xml:space="preserve"> omschreven positie van de Aannemer inzake het exclusieve recht om een aanbieding te mogen doen niet aan.</w:t>
      </w:r>
    </w:p>
    <w:p w14:paraId="407AF43A" w14:textId="77777777" w:rsidR="00095A1E" w:rsidRPr="00095A1E" w:rsidRDefault="00095A1E" w:rsidP="00095A1E">
      <w:pPr>
        <w:pStyle w:val="Lijstalinea"/>
        <w:widowControl w:val="0"/>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De Aannemer is, na goedkeuring van de Opdrachtgever, bevoegd om een of meer andere Deelnemers vanuit Aannemer te vervangen of verwijderen. De Opdrachtgever mag deze goedkeuring niet onthouden op onredelijke gronden.</w:t>
      </w:r>
    </w:p>
    <w:p w14:paraId="47F81AFA" w14:textId="77777777" w:rsidR="00095A1E" w:rsidRPr="00095A1E" w:rsidRDefault="00095A1E" w:rsidP="00095A1E">
      <w:pPr>
        <w:pStyle w:val="Lijstalinea"/>
        <w:widowControl w:val="0"/>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De Opdrachtgever is bevoegd om de Aannemer te verzoeken een of meer andere Deelnemers vanuit Aannemer te vervangen of te verwijderen, welk verzoek de Aannemer slechts mag weigeren om zwaarwegende redenen.</w:t>
      </w:r>
    </w:p>
    <w:p w14:paraId="142FD4B8"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Partijen plegen overleg indien een van de Partijen de persoon die namens haar deelneemt in het Bouwteam wenst te vervangen.</w:t>
      </w:r>
    </w:p>
    <w:p w14:paraId="0A005FE7"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57" w:name="_Toc34656155"/>
      <w:bookmarkStart w:id="58" w:name="_Toc36749876"/>
      <w:bookmarkStart w:id="59" w:name="_Toc43190841"/>
      <w:r w:rsidRPr="00095A1E">
        <w:rPr>
          <w:rFonts w:ascii="Roboto" w:hAnsi="Roboto"/>
          <w:sz w:val="20"/>
          <w:szCs w:val="20"/>
        </w:rPr>
        <w:t>Samenwerking in het Bouwteam</w:t>
      </w:r>
      <w:bookmarkEnd w:id="57"/>
      <w:bookmarkEnd w:id="58"/>
      <w:bookmarkEnd w:id="59"/>
    </w:p>
    <w:p w14:paraId="4B6BD837"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b/>
          <w:sz w:val="20"/>
          <w:szCs w:val="20"/>
        </w:rPr>
      </w:pPr>
      <w:bookmarkStart w:id="60" w:name="_Ref34576678"/>
      <w:r w:rsidRPr="00095A1E">
        <w:rPr>
          <w:rFonts w:ascii="Roboto" w:hAnsi="Roboto"/>
          <w:sz w:val="20"/>
          <w:szCs w:val="20"/>
        </w:rPr>
        <w:t>De Deelnemers aan het Bouwteam verrichten in gecoördineerd verband met elkaar de voorbereidingswerkzaamheden die zij zelf zelfstandig op grond van hun bilaterale overeenkomst met de Opdrachtgever respectievelijk Aannemer zijn overeengekomen ten behoeve van de Bouwteamdoelstelling.</w:t>
      </w:r>
      <w:bookmarkEnd w:id="60"/>
      <w:r w:rsidRPr="00095A1E">
        <w:rPr>
          <w:rFonts w:ascii="Roboto" w:hAnsi="Roboto"/>
          <w:sz w:val="20"/>
          <w:szCs w:val="20"/>
        </w:rPr>
        <w:t xml:space="preserve"> Daar waar de Overeenkomst een verplichting beschrijft die (ook) dient te gelden in de bilaterale overeenkomst </w:t>
      </w:r>
      <w:r w:rsidRPr="00095A1E">
        <w:rPr>
          <w:rFonts w:ascii="Roboto" w:hAnsi="Roboto"/>
          <w:sz w:val="20"/>
          <w:szCs w:val="20"/>
        </w:rPr>
        <w:lastRenderedPageBreak/>
        <w:t>tussen de Opdrachtgever en een Deelnemer vanuit Opdrachtgever respectievelijk de Aannemer en een Deelnemer vanuit Aannemer, staat de Opdrachtgever respectievelijk de Aannemer er richting de andere Partij voor in dat deze verplichting is opgenomen in de betreffende bilaterale overeenkomst.</w:t>
      </w:r>
    </w:p>
    <w:p w14:paraId="035291C6" w14:textId="77777777" w:rsidR="00095A1E" w:rsidRPr="00095A1E" w:rsidRDefault="00095A1E" w:rsidP="6AAEB762">
      <w:pPr>
        <w:pStyle w:val="Lijstalinea"/>
        <w:numPr>
          <w:ilvl w:val="1"/>
          <w:numId w:val="15"/>
        </w:numPr>
        <w:spacing w:after="240"/>
        <w:ind w:left="851" w:hanging="851"/>
        <w:jc w:val="both"/>
        <w:rPr>
          <w:rFonts w:ascii="Roboto" w:hAnsi="Roboto"/>
          <w:b/>
          <w:bCs/>
          <w:sz w:val="20"/>
          <w:szCs w:val="20"/>
        </w:rPr>
      </w:pPr>
      <w:bookmarkStart w:id="61" w:name="_Ref34602738"/>
      <w:r w:rsidRPr="6AAEB762">
        <w:rPr>
          <w:rFonts w:ascii="Roboto" w:hAnsi="Roboto"/>
          <w:sz w:val="20"/>
          <w:szCs w:val="20"/>
        </w:rPr>
        <w:t xml:space="preserve">Elke Deelnemer vanuit Opdrachtgever heeft uitsluitend contractuele verplichtingen jegens de Opdrachtgever en niet jegens de andere Deelnemers (behoudens de contractuele verplichtingen die de Aannemer heeft jegens de Deelnemers vanuit Aannemer). Voor de nakoming van zijn verplichtingen jegens de Opdrachtgever is elke Deelnemer vanuit Opdrachtgever (en daarmee ook de Aannemer) zelf verantwoordelijk. Elke Deelnemer vanuit Aannemer heeft uitsluitend contractuele verplichtingen jegens de Aannemer en niet jegens de andere Deelnemers. Partijen beogen geen </w:t>
      </w:r>
      <w:proofErr w:type="spellStart"/>
      <w:r w:rsidRPr="6AAEB762">
        <w:rPr>
          <w:rFonts w:ascii="Roboto" w:hAnsi="Roboto"/>
          <w:sz w:val="20"/>
          <w:szCs w:val="20"/>
        </w:rPr>
        <w:t>derdenbedingen</w:t>
      </w:r>
      <w:proofErr w:type="spellEnd"/>
      <w:r w:rsidRPr="6AAEB762">
        <w:rPr>
          <w:rFonts w:ascii="Roboto" w:hAnsi="Roboto"/>
          <w:sz w:val="20"/>
          <w:szCs w:val="20"/>
        </w:rPr>
        <w:t xml:space="preserve"> overeen te komen in deze Overeenkomst.</w:t>
      </w:r>
      <w:bookmarkEnd w:id="61"/>
      <w:r w:rsidRPr="6AAEB762">
        <w:rPr>
          <w:rFonts w:ascii="Roboto" w:hAnsi="Roboto"/>
          <w:sz w:val="20"/>
          <w:szCs w:val="20"/>
        </w:rPr>
        <w:t xml:space="preserve"> </w:t>
      </w:r>
    </w:p>
    <w:p w14:paraId="11AEF99A"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Elke Deelnemer, en namens hem de persoon die deelneemt in het Bouwteam, laat in houding en gedrag zien: </w:t>
      </w:r>
    </w:p>
    <w:p w14:paraId="00AA43EC" w14:textId="77777777" w:rsidR="00095A1E" w:rsidRPr="00095A1E" w:rsidRDefault="00095A1E" w:rsidP="00095A1E">
      <w:pPr>
        <w:pStyle w:val="Lijstalinea"/>
        <w:numPr>
          <w:ilvl w:val="0"/>
          <w:numId w:val="23"/>
        </w:numPr>
        <w:spacing w:before="240" w:after="240"/>
        <w:ind w:left="1570" w:hanging="357"/>
        <w:contextualSpacing w:val="0"/>
        <w:jc w:val="both"/>
        <w:rPr>
          <w:rFonts w:ascii="Roboto" w:hAnsi="Roboto"/>
          <w:sz w:val="20"/>
          <w:szCs w:val="20"/>
        </w:rPr>
      </w:pPr>
      <w:r w:rsidRPr="00095A1E">
        <w:rPr>
          <w:rFonts w:ascii="Roboto" w:hAnsi="Roboto"/>
          <w:sz w:val="20"/>
          <w:szCs w:val="20"/>
        </w:rPr>
        <w:t>Dat hij flexibel, proactief en transparant handelt;</w:t>
      </w:r>
    </w:p>
    <w:p w14:paraId="1EFC56FB" w14:textId="4CEB022C" w:rsidR="00095A1E" w:rsidRPr="00095A1E" w:rsidRDefault="00095A1E" w:rsidP="00095A1E">
      <w:pPr>
        <w:pStyle w:val="Lijstalinea"/>
        <w:numPr>
          <w:ilvl w:val="0"/>
          <w:numId w:val="23"/>
        </w:numPr>
        <w:spacing w:before="240" w:after="240"/>
        <w:ind w:left="1570" w:hanging="357"/>
        <w:contextualSpacing w:val="0"/>
        <w:jc w:val="both"/>
        <w:rPr>
          <w:rFonts w:ascii="Roboto" w:hAnsi="Roboto"/>
          <w:sz w:val="20"/>
          <w:szCs w:val="20"/>
        </w:rPr>
      </w:pPr>
      <w:r w:rsidRPr="00095A1E">
        <w:rPr>
          <w:rFonts w:ascii="Roboto" w:hAnsi="Roboto"/>
          <w:sz w:val="20"/>
          <w:szCs w:val="20"/>
        </w:rPr>
        <w:t xml:space="preserve">Dat hij, niettegenstaande het karakter van de bilaterale overeenkomsten als genoemd in artikel </w:t>
      </w:r>
      <w:r w:rsidRPr="00095A1E">
        <w:rPr>
          <w:rFonts w:ascii="Roboto" w:hAnsi="Roboto"/>
          <w:sz w:val="20"/>
          <w:szCs w:val="20"/>
        </w:rPr>
        <w:fldChar w:fldCharType="begin"/>
      </w:r>
      <w:r w:rsidRPr="00095A1E">
        <w:rPr>
          <w:rFonts w:ascii="Roboto" w:hAnsi="Roboto"/>
          <w:sz w:val="20"/>
          <w:szCs w:val="20"/>
        </w:rPr>
        <w:instrText xml:space="preserve"> REF _Ref34576678 \r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5.1</w:t>
      </w:r>
      <w:r w:rsidRPr="00095A1E">
        <w:rPr>
          <w:rFonts w:ascii="Roboto" w:hAnsi="Roboto"/>
          <w:sz w:val="20"/>
          <w:szCs w:val="20"/>
        </w:rPr>
        <w:fldChar w:fldCharType="end"/>
      </w:r>
      <w:r w:rsidRPr="00095A1E">
        <w:rPr>
          <w:rFonts w:ascii="Roboto" w:hAnsi="Roboto"/>
          <w:sz w:val="20"/>
          <w:szCs w:val="20"/>
        </w:rPr>
        <w:t>, gericht is op en werkt aan een goede samenwerking in het Bouwteam;</w:t>
      </w:r>
    </w:p>
    <w:p w14:paraId="51A18F09" w14:textId="77777777" w:rsidR="00095A1E" w:rsidRPr="00095A1E" w:rsidRDefault="00095A1E" w:rsidP="00095A1E">
      <w:pPr>
        <w:pStyle w:val="Lijstalinea"/>
        <w:numPr>
          <w:ilvl w:val="0"/>
          <w:numId w:val="23"/>
        </w:numPr>
        <w:spacing w:before="240" w:after="240"/>
        <w:ind w:left="1570" w:hanging="357"/>
        <w:contextualSpacing w:val="0"/>
        <w:jc w:val="both"/>
        <w:rPr>
          <w:rFonts w:ascii="Roboto" w:hAnsi="Roboto"/>
          <w:sz w:val="20"/>
          <w:szCs w:val="20"/>
        </w:rPr>
      </w:pPr>
      <w:r w:rsidRPr="00095A1E">
        <w:rPr>
          <w:rFonts w:ascii="Roboto" w:hAnsi="Roboto"/>
          <w:sz w:val="20"/>
          <w:szCs w:val="20"/>
        </w:rPr>
        <w:t>Dat hij oog heeft voor de Bouwteamdoelstelling en de gerechtvaardigde belangen van de andere Deelnemers;</w:t>
      </w:r>
    </w:p>
    <w:p w14:paraId="3DF925EC" w14:textId="77777777" w:rsidR="00095A1E" w:rsidRPr="00095A1E" w:rsidRDefault="00095A1E" w:rsidP="00095A1E">
      <w:pPr>
        <w:pStyle w:val="Lijstalinea"/>
        <w:numPr>
          <w:ilvl w:val="0"/>
          <w:numId w:val="23"/>
        </w:numPr>
        <w:spacing w:before="240" w:after="240"/>
        <w:ind w:left="1570" w:hanging="357"/>
        <w:contextualSpacing w:val="0"/>
        <w:jc w:val="both"/>
        <w:rPr>
          <w:rFonts w:ascii="Roboto" w:hAnsi="Roboto"/>
          <w:sz w:val="20"/>
          <w:szCs w:val="20"/>
        </w:rPr>
      </w:pPr>
      <w:r w:rsidRPr="00095A1E">
        <w:rPr>
          <w:rFonts w:ascii="Roboto" w:hAnsi="Roboto"/>
          <w:sz w:val="20"/>
          <w:szCs w:val="20"/>
        </w:rPr>
        <w:t xml:space="preserve">Dat hij discussiepunten met andere Deelnemers niet uit de weg gaat, zich inspant om deze tijdig bespreekbaar te maken en deze op een oplossingsgerichte manier bespreekt; </w:t>
      </w:r>
    </w:p>
    <w:p w14:paraId="1A30A235" w14:textId="77777777" w:rsidR="00095A1E" w:rsidRPr="00095A1E" w:rsidRDefault="00095A1E" w:rsidP="00095A1E">
      <w:pPr>
        <w:pStyle w:val="Lijstalinea"/>
        <w:numPr>
          <w:ilvl w:val="0"/>
          <w:numId w:val="23"/>
        </w:numPr>
        <w:spacing w:before="240" w:after="240"/>
        <w:ind w:left="1570" w:hanging="357"/>
        <w:contextualSpacing w:val="0"/>
        <w:jc w:val="both"/>
        <w:rPr>
          <w:rFonts w:ascii="Roboto" w:hAnsi="Roboto"/>
          <w:sz w:val="20"/>
          <w:szCs w:val="20"/>
        </w:rPr>
      </w:pPr>
      <w:r w:rsidRPr="00095A1E">
        <w:rPr>
          <w:rFonts w:ascii="Roboto" w:hAnsi="Roboto"/>
          <w:sz w:val="20"/>
          <w:szCs w:val="20"/>
        </w:rPr>
        <w:t>Dat hij proactief en tijdig zijn eigen fouten bespreekbaar maakt; en</w:t>
      </w:r>
    </w:p>
    <w:p w14:paraId="56CB8C11" w14:textId="77777777" w:rsidR="00095A1E" w:rsidRPr="00095A1E" w:rsidRDefault="00095A1E" w:rsidP="00095A1E">
      <w:pPr>
        <w:pStyle w:val="Lijstalinea"/>
        <w:numPr>
          <w:ilvl w:val="0"/>
          <w:numId w:val="23"/>
        </w:numPr>
        <w:spacing w:before="240" w:after="240"/>
        <w:ind w:left="1570" w:hanging="357"/>
        <w:contextualSpacing w:val="0"/>
        <w:jc w:val="both"/>
        <w:rPr>
          <w:rFonts w:ascii="Roboto" w:hAnsi="Roboto"/>
          <w:sz w:val="20"/>
          <w:szCs w:val="20"/>
        </w:rPr>
      </w:pPr>
      <w:r w:rsidRPr="00095A1E">
        <w:rPr>
          <w:rFonts w:ascii="Roboto" w:hAnsi="Roboto"/>
          <w:sz w:val="20"/>
          <w:szCs w:val="20"/>
        </w:rPr>
        <w:t xml:space="preserve">Dat hij proactief, tijdig en welwillend zoekt naar oplossingen voor zijn eigen fouten alsmede voor fouten van andere Deelnemers. </w:t>
      </w:r>
    </w:p>
    <w:p w14:paraId="59C94696"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62" w:name="_Toc32869833"/>
      <w:bookmarkStart w:id="63" w:name="_Toc32869866"/>
      <w:bookmarkStart w:id="64" w:name="_Ref32874176"/>
      <w:bookmarkStart w:id="65" w:name="_Toc33286026"/>
      <w:bookmarkStart w:id="66" w:name="_Toc33477052"/>
      <w:bookmarkStart w:id="67" w:name="_Toc33477819"/>
      <w:bookmarkStart w:id="68" w:name="_Ref34576887"/>
      <w:bookmarkStart w:id="69" w:name="_Toc34603562"/>
      <w:bookmarkStart w:id="70" w:name="_Toc34604700"/>
      <w:bookmarkStart w:id="71" w:name="_Toc34653767"/>
      <w:bookmarkStart w:id="72" w:name="_Toc34656156"/>
      <w:bookmarkStart w:id="73" w:name="_Toc36749877"/>
      <w:bookmarkStart w:id="74" w:name="_Toc43190842"/>
      <w:r w:rsidRPr="00095A1E">
        <w:rPr>
          <w:rFonts w:ascii="Roboto" w:hAnsi="Roboto"/>
          <w:sz w:val="20"/>
          <w:szCs w:val="20"/>
        </w:rPr>
        <w:t>Verplichtingen van de Opdrachtgever in het Bouwteam</w:t>
      </w:r>
      <w:bookmarkStart w:id="75" w:name="_Ref32870561"/>
      <w:bookmarkEnd w:id="62"/>
      <w:bookmarkEnd w:id="63"/>
      <w:bookmarkEnd w:id="64"/>
      <w:bookmarkEnd w:id="65"/>
      <w:bookmarkEnd w:id="66"/>
      <w:bookmarkEnd w:id="67"/>
      <w:bookmarkEnd w:id="68"/>
      <w:bookmarkEnd w:id="69"/>
      <w:bookmarkEnd w:id="70"/>
      <w:bookmarkEnd w:id="71"/>
      <w:bookmarkEnd w:id="72"/>
      <w:bookmarkEnd w:id="73"/>
      <w:bookmarkEnd w:id="74"/>
    </w:p>
    <w:p w14:paraId="19A5BD3D"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Met inachtneming van de Bouwteamdoelstelling is de Opdrachtgever jegens de Aannemer gehouden in het Bouwteam verplichtingen tijdig na te leven en de volgende werkzaamheden te verrichten:</w:t>
      </w:r>
      <w:bookmarkEnd w:id="75"/>
      <w:r w:rsidRPr="00095A1E">
        <w:rPr>
          <w:rFonts w:ascii="Roboto" w:hAnsi="Roboto"/>
          <w:sz w:val="20"/>
          <w:szCs w:val="20"/>
        </w:rPr>
        <w:t xml:space="preserve"> </w:t>
      </w:r>
    </w:p>
    <w:p w14:paraId="06599159"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leidinggeven aan het Bouwteam en het coördineren van de werkzaamheden van de Deelnemers vanuit Opdrachtgever. Indien Deelnemers vanuit Aannemer deelnemen in het Bouwteam, zal het voornoemde ‘coördineren van werkzaamheden’ ook omvatten het geven van coördinatie-instructies aan de Aannemer ten aanzien van diens coördinatie van de werkzaamheden van de Deelnemers vanuit Aannemer. Onder het voorgaande valt onder meer het organiseren van periodieke bijeenkomsten voor alle Deelnemers (waaronder een startbijeenkomst), alsmede het bepalen van de frequentie en het organiseren van overleggen tussen de relevante Deelnemers;</w:t>
      </w:r>
    </w:p>
    <w:p w14:paraId="3529C20C"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 xml:space="preserve">Het bewaken van de voortgang van en instaan voor de correcte uitvoering van de werkzaamheden uit te voeren door de Deelnemers vanuit Opdrachtgever (met uitzondering van de Aannemer) als beschreven in artikel </w:t>
      </w:r>
      <w:r w:rsidRPr="00095A1E">
        <w:rPr>
          <w:rFonts w:ascii="Roboto" w:hAnsi="Roboto"/>
          <w:sz w:val="20"/>
          <w:szCs w:val="20"/>
        </w:rPr>
        <w:fldChar w:fldCharType="begin"/>
      </w:r>
      <w:r w:rsidRPr="00095A1E">
        <w:rPr>
          <w:rFonts w:ascii="Roboto" w:hAnsi="Roboto"/>
          <w:sz w:val="20"/>
          <w:szCs w:val="20"/>
        </w:rPr>
        <w:instrText xml:space="preserve"> REF _Ref34576844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7</w:t>
      </w:r>
      <w:r w:rsidRPr="00095A1E">
        <w:rPr>
          <w:rFonts w:ascii="Roboto" w:hAnsi="Roboto"/>
          <w:sz w:val="20"/>
          <w:szCs w:val="20"/>
        </w:rPr>
        <w:fldChar w:fldCharType="end"/>
      </w:r>
      <w:r w:rsidRPr="00095A1E">
        <w:rPr>
          <w:rFonts w:ascii="Roboto" w:hAnsi="Roboto"/>
          <w:sz w:val="20"/>
          <w:szCs w:val="20"/>
        </w:rPr>
        <w:t xml:space="preserve"> en Appendix 2; </w:t>
      </w:r>
    </w:p>
    <w:p w14:paraId="1E062179"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organiseren van en zorgen voor voldoende en tijdige inzet van geschikte personen conform Appendix 1, die voor zover nodig voor de uitvoering van de werkzaamheden en overige verplichtingen van de Opdrachtgever een adequaat mandaat hebben om binnen het Bouwteam voortvarend besluiten te kunnen nemen namens de Opdrachtgever;</w:t>
      </w:r>
    </w:p>
    <w:p w14:paraId="6C3EF400"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kenbaar maken van zijn eisen (en zijn eventuele wensen en verlangens) ter zake van het Project;</w:t>
      </w:r>
    </w:p>
    <w:p w14:paraId="4623840F"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nemen en communiceren van alle besluiten die noodzakelijk zijn voor de voortgang van de voorbereidingswerkzaamheden van het Project;</w:t>
      </w:r>
    </w:p>
    <w:p w14:paraId="5B8E0831"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informeren van het Bouwteam over toepasselijke afspraken met derden (anders dan de Deelnemers) en over verplichtingen opgelegd door het bevoegd gezag omtrent het Project, in beide gevallen indien en voor zover daar sprake van is;</w:t>
      </w:r>
    </w:p>
    <w:p w14:paraId="72DD2A59"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voeren van overleg met het bevoegd gezag ten behoeve van het verkrijgen van de voor het Project vereiste ontheffingen, goedkeuringen, vergunningen en andersoortige toestemmingen, en het tijdig informeren van het Bouwteam over de voortgang daarvan;</w:t>
      </w:r>
    </w:p>
    <w:p w14:paraId="29AE7D69"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lastRenderedPageBreak/>
        <w:t xml:space="preserve">Het naar beste vermogen beoordelen en becommentariëren van ontwerpen, plannen, begrotingen en (wijzigings)voorstellen voorgesteld door een of meer Deelnemers; </w:t>
      </w:r>
    </w:p>
    <w:p w14:paraId="260E0056" w14:textId="77777777" w:rsidR="00095A1E" w:rsidRPr="00095A1E" w:rsidRDefault="00095A1E" w:rsidP="00095A1E">
      <w:pPr>
        <w:pStyle w:val="ssPara1"/>
        <w:numPr>
          <w:ilvl w:val="1"/>
          <w:numId w:val="18"/>
        </w:numPr>
        <w:rPr>
          <w:rFonts w:ascii="Roboto" w:hAnsi="Roboto"/>
          <w:sz w:val="20"/>
          <w:szCs w:val="20"/>
        </w:rPr>
      </w:pPr>
      <w:bookmarkStart w:id="76" w:name="_Ref32870520"/>
      <w:r w:rsidRPr="00095A1E">
        <w:rPr>
          <w:rFonts w:ascii="Roboto" w:hAnsi="Roboto"/>
          <w:sz w:val="20"/>
          <w:szCs w:val="20"/>
        </w:rPr>
        <w:t>Het onverwijld waarschuwen van het Bouwteam indien hij een tekortkoming van een van de Deelnemers heeft opgemerkt, indien en voor zover het kennisnemen van die tekortkoming relevant is voor de andere Deelnemers;</w:t>
      </w:r>
      <w:bookmarkEnd w:id="76"/>
    </w:p>
    <w:p w14:paraId="022F98E5"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aanwijzen van de Deelnemer die het Risicodossier zal opstellen en het bijhouden, en vervolgens het bijdragen aan dat Risicodossier, inclusief het signaleren van risico’s die de Opdrachtgever ziet of redelijkerwijs moet zien met het oogmerk om zulke risico’s toe te voegen aan het Risicodossier;</w:t>
      </w:r>
    </w:p>
    <w:p w14:paraId="77093EC3"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aanwijzen van de Deelnemer of een derde die belast wordt met de rol van veiligheidsregisseur, daarbij rekening houdend met de arbeidsveiligheid tijdens het verrichten van de uitvoeringswerkzaamheden (waaronder begrepen de omgevingsveiligheid) en de veiligheid van het Project na afronding van de uitvoeringswerkzaamheden (waaronder begrepen de constructieve veiligheid en de brandveiligheid);</w:t>
      </w:r>
    </w:p>
    <w:p w14:paraId="38B9BA2D"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aanwijzen van de Deelnemer die als constructeur eindverantwoordelijk zal zijn voor de constructieve veiligheid van het Project gedurende de ontwerp- en bouwfase;</w:t>
      </w:r>
    </w:p>
    <w:p w14:paraId="48281A27"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aanwijzen van de Deelnemer die verantwoordelijk wordt voor het opstellen van conceptnotulen van vergaderingen van het Bouwteam;</w:t>
      </w:r>
    </w:p>
    <w:p w14:paraId="458020C9"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 xml:space="preserve">Het plannen en uitvoeren van de eigen werkzaamheden in het Bouwteam in overeenstemming met de actuele planning van de ontwerpfase; </w:t>
      </w:r>
    </w:p>
    <w:p w14:paraId="5F7697F5"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informeren van de andere Deelnemers omtrent de voortgang van zijn werkzaamheden, waarbij hij inzicht geeft in de besluiten die hij daarbij gemaakt heeft;</w:t>
      </w:r>
    </w:p>
    <w:p w14:paraId="63B08325"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Het naleven van zijn wettelijke verplichtingen op het gebied van veiligheid, en de bewaking van de naleving door elk van de Deelnemers van Opdrachtgever (met uitzondering van de Aannemer) van de op hen rustende wettelijke verplichtingen op het gebied van veiligheid;</w:t>
      </w:r>
    </w:p>
    <w:p w14:paraId="05A406ED"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De Opdrachtgever is verantwoordelijk voor de inhoud van alle informatie als opgenomen in Appendix 7 die door hem aan de Aannemer ter beschikking is gesteld;</w:t>
      </w:r>
    </w:p>
    <w:p w14:paraId="00AA5578"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sz w:val="20"/>
          <w:szCs w:val="20"/>
        </w:rPr>
        <w:t>[</w:t>
      </w:r>
      <w:r w:rsidRPr="00095A1E">
        <w:rPr>
          <w:rFonts w:ascii="Roboto" w:hAnsi="Roboto"/>
          <w:i/>
          <w:sz w:val="20"/>
          <w:szCs w:val="20"/>
        </w:rPr>
        <w:t>Benoem andere concrete voorbereidingswerkzaamheden</w:t>
      </w:r>
      <w:r w:rsidRPr="00095A1E">
        <w:rPr>
          <w:rFonts w:ascii="Roboto" w:hAnsi="Roboto"/>
          <w:sz w:val="20"/>
          <w:szCs w:val="20"/>
        </w:rPr>
        <w:t xml:space="preserve">]; </w:t>
      </w:r>
    </w:p>
    <w:p w14:paraId="219D85E2"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iCs/>
          <w:sz w:val="20"/>
          <w:szCs w:val="20"/>
        </w:rPr>
        <w:t>[</w:t>
      </w:r>
      <w:r w:rsidRPr="00095A1E">
        <w:rPr>
          <w:rFonts w:ascii="Roboto" w:hAnsi="Roboto"/>
          <w:i/>
          <w:iCs/>
          <w:sz w:val="20"/>
          <w:szCs w:val="20"/>
        </w:rPr>
        <w:t>Optie: het (doen) uitvoeren van risicobeheersmaatregelen gedurende de ontwerpfase van het Project waartoe de Opdrachtgever met een of meer Deelnemers vanuit Opdrachtgever afspraken heeft gemaakt</w:t>
      </w:r>
      <w:r w:rsidRPr="00095A1E">
        <w:rPr>
          <w:rFonts w:ascii="Roboto" w:hAnsi="Roboto"/>
          <w:iCs/>
          <w:sz w:val="20"/>
          <w:szCs w:val="20"/>
        </w:rPr>
        <w:t>]</w:t>
      </w:r>
      <w:r w:rsidRPr="00095A1E">
        <w:rPr>
          <w:rFonts w:ascii="Roboto" w:hAnsi="Roboto"/>
          <w:sz w:val="20"/>
          <w:szCs w:val="20"/>
        </w:rPr>
        <w:t>; en</w:t>
      </w:r>
    </w:p>
    <w:p w14:paraId="3325E5CD" w14:textId="77777777" w:rsidR="00095A1E" w:rsidRPr="00095A1E" w:rsidRDefault="00095A1E" w:rsidP="00095A1E">
      <w:pPr>
        <w:pStyle w:val="ssPara1"/>
        <w:numPr>
          <w:ilvl w:val="1"/>
          <w:numId w:val="18"/>
        </w:numPr>
        <w:rPr>
          <w:rFonts w:ascii="Roboto" w:hAnsi="Roboto"/>
          <w:sz w:val="20"/>
          <w:szCs w:val="20"/>
        </w:rPr>
      </w:pPr>
      <w:r w:rsidRPr="00095A1E">
        <w:rPr>
          <w:rFonts w:ascii="Roboto" w:hAnsi="Roboto"/>
          <w:iCs/>
          <w:sz w:val="20"/>
          <w:szCs w:val="20"/>
        </w:rPr>
        <w:t>[</w:t>
      </w:r>
      <w:r w:rsidRPr="00095A1E">
        <w:rPr>
          <w:rFonts w:ascii="Roboto" w:hAnsi="Roboto"/>
          <w:i/>
          <w:iCs/>
          <w:sz w:val="20"/>
          <w:szCs w:val="20"/>
        </w:rPr>
        <w:t>Optie: het (doen) uitvoeren van de volgende onderzoeken: [benoem onderzoeken]</w:t>
      </w:r>
      <w:r w:rsidRPr="00095A1E">
        <w:rPr>
          <w:rFonts w:ascii="Roboto" w:hAnsi="Roboto"/>
          <w:iCs/>
          <w:sz w:val="20"/>
          <w:szCs w:val="20"/>
        </w:rPr>
        <w:t>]</w:t>
      </w:r>
      <w:r w:rsidRPr="00095A1E">
        <w:rPr>
          <w:rFonts w:ascii="Roboto" w:hAnsi="Roboto"/>
          <w:i/>
          <w:iCs/>
          <w:sz w:val="20"/>
          <w:szCs w:val="20"/>
        </w:rPr>
        <w:t>.</w:t>
      </w:r>
    </w:p>
    <w:p w14:paraId="4FEDBF61"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77" w:name="_Ref34576844"/>
      <w:bookmarkStart w:id="78" w:name="_Toc34603563"/>
      <w:bookmarkStart w:id="79" w:name="_Toc34604701"/>
      <w:bookmarkStart w:id="80" w:name="_Toc34653768"/>
      <w:bookmarkStart w:id="81" w:name="_Toc34656157"/>
      <w:bookmarkStart w:id="82" w:name="_Toc36749878"/>
      <w:bookmarkStart w:id="83" w:name="_Toc43190843"/>
      <w:bookmarkStart w:id="84" w:name="_Toc32869834"/>
      <w:bookmarkStart w:id="85" w:name="_Toc32869867"/>
      <w:bookmarkStart w:id="86" w:name="_Ref32870685"/>
      <w:bookmarkStart w:id="87" w:name="_Ref32870747"/>
      <w:bookmarkStart w:id="88" w:name="_Ref32874179"/>
      <w:bookmarkStart w:id="89" w:name="_Toc33286027"/>
      <w:bookmarkStart w:id="90" w:name="_Toc33477053"/>
      <w:bookmarkStart w:id="91" w:name="_Toc33477820"/>
      <w:bookmarkStart w:id="92" w:name="_Toc27322457"/>
      <w:r w:rsidRPr="00095A1E">
        <w:rPr>
          <w:rFonts w:ascii="Roboto" w:hAnsi="Roboto"/>
          <w:sz w:val="20"/>
          <w:szCs w:val="20"/>
        </w:rPr>
        <w:t>Verplichtingen van de Deelnemers (anders dan de Opdrachtgever) in het Bouwteam</w:t>
      </w:r>
      <w:bookmarkEnd w:id="77"/>
      <w:bookmarkEnd w:id="78"/>
      <w:bookmarkEnd w:id="79"/>
      <w:bookmarkEnd w:id="80"/>
      <w:bookmarkEnd w:id="81"/>
      <w:bookmarkEnd w:id="82"/>
      <w:bookmarkEnd w:id="83"/>
    </w:p>
    <w:p w14:paraId="6ED3BC85" w14:textId="6EBF3F8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93" w:name="_Ref34578041"/>
      <w:r w:rsidRPr="00095A1E">
        <w:rPr>
          <w:rFonts w:ascii="Roboto" w:hAnsi="Roboto"/>
          <w:sz w:val="20"/>
          <w:szCs w:val="20"/>
        </w:rPr>
        <w:t xml:space="preserve">De volgende gelijkluidende verplichtingen rusten op elke Deelnemer (anders dan de Opdrachtgever) met inachtneming van het bepaalde in artikel </w:t>
      </w:r>
      <w:r w:rsidRPr="00095A1E">
        <w:rPr>
          <w:rFonts w:ascii="Roboto" w:hAnsi="Roboto"/>
          <w:sz w:val="20"/>
          <w:szCs w:val="20"/>
        </w:rPr>
        <w:fldChar w:fldCharType="begin"/>
      </w:r>
      <w:r w:rsidRPr="00095A1E">
        <w:rPr>
          <w:rFonts w:ascii="Roboto" w:hAnsi="Roboto"/>
          <w:sz w:val="20"/>
          <w:szCs w:val="20"/>
        </w:rPr>
        <w:instrText xml:space="preserve"> REF _Ref34602738 \r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5.2</w:t>
      </w:r>
      <w:r w:rsidRPr="00095A1E">
        <w:rPr>
          <w:rFonts w:ascii="Roboto" w:hAnsi="Roboto"/>
          <w:sz w:val="20"/>
          <w:szCs w:val="20"/>
        </w:rPr>
        <w:fldChar w:fldCharType="end"/>
      </w:r>
      <w:r w:rsidRPr="00095A1E">
        <w:rPr>
          <w:rFonts w:ascii="Roboto" w:hAnsi="Roboto"/>
          <w:sz w:val="20"/>
          <w:szCs w:val="20"/>
        </w:rPr>
        <w:t xml:space="preserve">. Met inachtneming van de Bouwteamdoelstelling worden de volgende verplichtingen en werkzaamheden tijdig verricht vanuit de eigen ervaring en deskundigheid van de betreffende Deelnemer: </w:t>
      </w:r>
      <w:bookmarkEnd w:id="93"/>
    </w:p>
    <w:p w14:paraId="4BF43F63" w14:textId="77777777" w:rsidR="00095A1E" w:rsidRPr="00095A1E" w:rsidRDefault="00095A1E" w:rsidP="00095A1E">
      <w:pPr>
        <w:pStyle w:val="ssPara1"/>
        <w:numPr>
          <w:ilvl w:val="0"/>
          <w:numId w:val="32"/>
        </w:numPr>
        <w:rPr>
          <w:rFonts w:ascii="Roboto" w:hAnsi="Roboto"/>
          <w:sz w:val="20"/>
          <w:szCs w:val="20"/>
        </w:rPr>
      </w:pPr>
      <w:bookmarkStart w:id="94" w:name="_Hlk34575015"/>
      <w:r w:rsidRPr="00095A1E">
        <w:rPr>
          <w:rFonts w:ascii="Roboto" w:hAnsi="Roboto"/>
          <w:sz w:val="20"/>
          <w:szCs w:val="20"/>
        </w:rPr>
        <w:t xml:space="preserve">Het plannen en uitvoeren van de eigen werkzaamheden in het Bouwteam in overeenstemming met de planning van de ontwerpfase (zoals van tijd tot tijd gewijzigd), met inachtneming van de coördinatie door en nadere instructies van de Opdrachtgever (welke instructies pas gegeven kunnen worden na overleg tussen de Opdrachtgever en de betreffende Deelnemer); </w:t>
      </w:r>
    </w:p>
    <w:bookmarkEnd w:id="94"/>
    <w:p w14:paraId="7430A994" w14:textId="77777777" w:rsidR="00095A1E" w:rsidRPr="00095A1E" w:rsidRDefault="00095A1E" w:rsidP="00095A1E">
      <w:pPr>
        <w:pStyle w:val="ssPara1"/>
        <w:numPr>
          <w:ilvl w:val="0"/>
          <w:numId w:val="32"/>
        </w:numPr>
        <w:rPr>
          <w:rFonts w:ascii="Roboto" w:hAnsi="Roboto"/>
          <w:sz w:val="20"/>
          <w:szCs w:val="20"/>
        </w:rPr>
      </w:pPr>
      <w:r w:rsidRPr="00095A1E">
        <w:rPr>
          <w:rFonts w:ascii="Roboto" w:hAnsi="Roboto"/>
          <w:sz w:val="20"/>
          <w:szCs w:val="20"/>
        </w:rPr>
        <w:t>Het deelnemen aan vergaderingen waarvan de Opdrachtgever aangeeft dat deelname gewenst is;</w:t>
      </w:r>
    </w:p>
    <w:p w14:paraId="09E69332" w14:textId="77777777" w:rsidR="00095A1E" w:rsidRPr="00095A1E" w:rsidRDefault="00095A1E" w:rsidP="00095A1E">
      <w:pPr>
        <w:pStyle w:val="ssPara1"/>
        <w:numPr>
          <w:ilvl w:val="0"/>
          <w:numId w:val="32"/>
        </w:numPr>
        <w:rPr>
          <w:rFonts w:ascii="Roboto" w:hAnsi="Roboto"/>
          <w:sz w:val="20"/>
          <w:szCs w:val="20"/>
        </w:rPr>
      </w:pPr>
      <w:r w:rsidRPr="00095A1E">
        <w:rPr>
          <w:rFonts w:ascii="Roboto" w:hAnsi="Roboto"/>
          <w:sz w:val="20"/>
          <w:szCs w:val="20"/>
        </w:rPr>
        <w:t xml:space="preserve">Het naar beste vermogen beoordelen op onder meer juistheid en volledigheid, en zo nodig becommentariëren van alle informatie (waaronder de documenten genoemd in artikel </w:t>
      </w:r>
      <w:r w:rsidRPr="00095A1E">
        <w:rPr>
          <w:rFonts w:ascii="Roboto" w:hAnsi="Roboto"/>
          <w:sz w:val="20"/>
          <w:szCs w:val="20"/>
        </w:rPr>
        <w:fldChar w:fldCharType="begin"/>
      </w:r>
      <w:r w:rsidRPr="00095A1E">
        <w:rPr>
          <w:rFonts w:ascii="Roboto" w:hAnsi="Roboto"/>
          <w:sz w:val="20"/>
          <w:szCs w:val="20"/>
        </w:rPr>
        <w:instrText xml:space="preserve"> REF _Ref33474722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3.1</w:t>
      </w:r>
      <w:r w:rsidRPr="00095A1E">
        <w:rPr>
          <w:rFonts w:ascii="Roboto" w:hAnsi="Roboto"/>
          <w:sz w:val="20"/>
          <w:szCs w:val="20"/>
        </w:rPr>
        <w:fldChar w:fldCharType="end"/>
      </w:r>
      <w:r w:rsidRPr="00095A1E">
        <w:rPr>
          <w:rFonts w:ascii="Roboto" w:hAnsi="Roboto"/>
          <w:sz w:val="20"/>
          <w:szCs w:val="20"/>
        </w:rPr>
        <w:t xml:space="preserve">, de planning van de ontwerpfase en het Taakstellend Budget) die aan hem is en/of wordt verstrekt. Deze informatie </w:t>
      </w:r>
      <w:r w:rsidRPr="00095A1E">
        <w:rPr>
          <w:rFonts w:ascii="Roboto" w:hAnsi="Roboto"/>
          <w:sz w:val="20"/>
          <w:szCs w:val="20"/>
        </w:rPr>
        <w:lastRenderedPageBreak/>
        <w:t xml:space="preserve">is verstrekt in het kader van het aangaan van de bilaterale overeenkomst met de Opdrachtgever, of wordt gedurende de looptijd van de voornoemde overeenkomst verstrekt door of op verzoek van de Opdrachtgever; </w:t>
      </w:r>
    </w:p>
    <w:p w14:paraId="6DA9A586" w14:textId="77777777" w:rsidR="00095A1E" w:rsidRPr="00095A1E" w:rsidRDefault="00095A1E" w:rsidP="00095A1E">
      <w:pPr>
        <w:pStyle w:val="ssPara1"/>
        <w:numPr>
          <w:ilvl w:val="0"/>
          <w:numId w:val="32"/>
        </w:numPr>
        <w:rPr>
          <w:rFonts w:ascii="Roboto" w:hAnsi="Roboto"/>
          <w:sz w:val="20"/>
          <w:szCs w:val="20"/>
        </w:rPr>
      </w:pPr>
      <w:r w:rsidRPr="00095A1E">
        <w:rPr>
          <w:rFonts w:ascii="Roboto" w:hAnsi="Roboto"/>
          <w:sz w:val="20"/>
          <w:szCs w:val="20"/>
        </w:rPr>
        <w:t xml:space="preserve">Het naar beste vermogen beoordelen op onder meer juistheid en volledigheid, en zo nodig becommentariëren van alle ontwerpen, plannen, begrotingen, (wijzigings)voorstellen en andere documentatie (ongeacht of deze een voorlopig of definitief karakter hebben) van andere Deelnemers; </w:t>
      </w:r>
    </w:p>
    <w:p w14:paraId="20400702" w14:textId="77777777" w:rsidR="00095A1E" w:rsidRPr="00095A1E" w:rsidRDefault="00095A1E" w:rsidP="00095A1E">
      <w:pPr>
        <w:pStyle w:val="ssPara1"/>
        <w:numPr>
          <w:ilvl w:val="0"/>
          <w:numId w:val="32"/>
        </w:numPr>
        <w:rPr>
          <w:rFonts w:ascii="Roboto" w:hAnsi="Roboto"/>
          <w:sz w:val="20"/>
          <w:szCs w:val="20"/>
        </w:rPr>
      </w:pPr>
      <w:r w:rsidRPr="00095A1E">
        <w:rPr>
          <w:rFonts w:ascii="Roboto" w:hAnsi="Roboto"/>
          <w:sz w:val="20"/>
          <w:szCs w:val="20"/>
        </w:rPr>
        <w:t xml:space="preserve">Het naar beste vermogen adviseren van de Opdrachtgever ten behoeve van de Bouwteamdoelstelling. Onder adviseren wordt mede verstaan: </w:t>
      </w:r>
    </w:p>
    <w:p w14:paraId="53599EFC" w14:textId="77777777" w:rsidR="00095A1E" w:rsidRPr="00095A1E" w:rsidRDefault="00095A1E" w:rsidP="00095A1E">
      <w:pPr>
        <w:pStyle w:val="ssPara1"/>
        <w:numPr>
          <w:ilvl w:val="2"/>
          <w:numId w:val="32"/>
        </w:numPr>
        <w:rPr>
          <w:rFonts w:ascii="Roboto" w:hAnsi="Roboto"/>
          <w:sz w:val="20"/>
          <w:szCs w:val="20"/>
        </w:rPr>
      </w:pPr>
      <w:r w:rsidRPr="00095A1E">
        <w:rPr>
          <w:rFonts w:ascii="Roboto" w:hAnsi="Roboto"/>
          <w:sz w:val="20"/>
          <w:szCs w:val="20"/>
        </w:rPr>
        <w:t>Het aandragen van voorstellen en/of wijzigingsvoorstellen;</w:t>
      </w:r>
    </w:p>
    <w:p w14:paraId="3034F96C" w14:textId="77777777" w:rsidR="00095A1E" w:rsidRPr="00095A1E" w:rsidRDefault="00095A1E" w:rsidP="00095A1E">
      <w:pPr>
        <w:pStyle w:val="ssPara1"/>
        <w:numPr>
          <w:ilvl w:val="2"/>
          <w:numId w:val="32"/>
        </w:numPr>
        <w:rPr>
          <w:rFonts w:ascii="Roboto" w:hAnsi="Roboto"/>
          <w:sz w:val="20"/>
          <w:szCs w:val="20"/>
        </w:rPr>
      </w:pPr>
      <w:r w:rsidRPr="00095A1E">
        <w:rPr>
          <w:rFonts w:ascii="Roboto" w:hAnsi="Roboto"/>
          <w:sz w:val="20"/>
          <w:szCs w:val="20"/>
        </w:rPr>
        <w:t>Het informeren omtrent de uitvoerbaarheid van het Project, de financiële haalbaarheid met inachtneming van het Taakstellend Budget en de veiligheid van het Project (waaronder begrepen de constructieve veiligheid en de brandveiligheid); en</w:t>
      </w:r>
    </w:p>
    <w:p w14:paraId="7B516FD5" w14:textId="77777777" w:rsidR="00095A1E" w:rsidRPr="00095A1E" w:rsidRDefault="00095A1E" w:rsidP="00095A1E">
      <w:pPr>
        <w:pStyle w:val="ssPara1"/>
        <w:numPr>
          <w:ilvl w:val="2"/>
          <w:numId w:val="32"/>
        </w:numPr>
        <w:rPr>
          <w:rFonts w:ascii="Roboto" w:hAnsi="Roboto"/>
          <w:sz w:val="20"/>
          <w:szCs w:val="20"/>
        </w:rPr>
      </w:pPr>
      <w:bookmarkStart w:id="95" w:name="_Hlk32844303"/>
      <w:r w:rsidRPr="00095A1E">
        <w:rPr>
          <w:rFonts w:ascii="Roboto" w:hAnsi="Roboto"/>
          <w:sz w:val="20"/>
          <w:szCs w:val="20"/>
        </w:rPr>
        <w:t>Het zo nodig aanvullen van en wijzigingsvoorstellen aandragen voor verkregen informatie (waaronder het Taakstellend Budget);</w:t>
      </w:r>
    </w:p>
    <w:bookmarkEnd w:id="95"/>
    <w:p w14:paraId="7E3C4925" w14:textId="77777777" w:rsidR="00095A1E" w:rsidRPr="00095A1E" w:rsidRDefault="00095A1E" w:rsidP="00095A1E">
      <w:pPr>
        <w:pStyle w:val="ssPara1"/>
        <w:numPr>
          <w:ilvl w:val="0"/>
          <w:numId w:val="32"/>
        </w:numPr>
        <w:rPr>
          <w:rFonts w:ascii="Roboto" w:hAnsi="Roboto"/>
          <w:sz w:val="20"/>
          <w:szCs w:val="20"/>
        </w:rPr>
      </w:pPr>
      <w:r w:rsidRPr="00095A1E">
        <w:rPr>
          <w:rFonts w:ascii="Roboto" w:hAnsi="Roboto"/>
          <w:sz w:val="20"/>
          <w:szCs w:val="20"/>
        </w:rPr>
        <w:t>Het naar beste vermogen adviseren omtrent de arbeidsveiligheid tijdens het verrichten van de uitvoeringswerkzaamheden (waaronder begrepen de omgevingsveiligheid) en omtrent de veiligheid van het Project na afronding van de uitvoeringswerkzaamheden (waaronder begrepen de constructieve veiligheid en de brandveiligheid);</w:t>
      </w:r>
    </w:p>
    <w:p w14:paraId="69CEF990" w14:textId="77777777" w:rsidR="00095A1E" w:rsidRPr="00095A1E" w:rsidRDefault="00095A1E" w:rsidP="00095A1E">
      <w:pPr>
        <w:pStyle w:val="ssPara1"/>
        <w:numPr>
          <w:ilvl w:val="0"/>
          <w:numId w:val="32"/>
        </w:numPr>
        <w:rPr>
          <w:rFonts w:ascii="Roboto" w:hAnsi="Roboto"/>
          <w:sz w:val="20"/>
          <w:szCs w:val="20"/>
        </w:rPr>
      </w:pPr>
      <w:r w:rsidRPr="00095A1E">
        <w:rPr>
          <w:rFonts w:ascii="Roboto" w:hAnsi="Roboto"/>
          <w:sz w:val="20"/>
          <w:szCs w:val="20"/>
        </w:rPr>
        <w:t xml:space="preserve">Het naar beste vermogen adviseren omtrent de belasting op het milieu en het energieverbruik (zowel tijdens het verrichten van de uitvoeringswerkzaamheden als tijdens het gebruik van het Project) en omtrent het hergebruik van bouwmaterialen tijdens de gehele levensloop van het Project; </w:t>
      </w:r>
    </w:p>
    <w:p w14:paraId="44490385" w14:textId="77777777" w:rsidR="00095A1E" w:rsidRPr="00095A1E" w:rsidRDefault="00095A1E" w:rsidP="00095A1E">
      <w:pPr>
        <w:pStyle w:val="ssPara1"/>
        <w:numPr>
          <w:ilvl w:val="0"/>
          <w:numId w:val="32"/>
        </w:numPr>
        <w:rPr>
          <w:rFonts w:ascii="Roboto" w:hAnsi="Roboto"/>
          <w:sz w:val="20"/>
          <w:szCs w:val="20"/>
        </w:rPr>
      </w:pPr>
      <w:r w:rsidRPr="00095A1E">
        <w:rPr>
          <w:rFonts w:ascii="Roboto" w:hAnsi="Roboto"/>
          <w:sz w:val="20"/>
          <w:szCs w:val="20"/>
        </w:rPr>
        <w:t xml:space="preserve">Het naar beste vermogen adviseren omtrent de risico’s van het Project en het mitigeren van zulke risico’s, </w:t>
      </w:r>
      <w:bookmarkStart w:id="96" w:name="_Ref32870611"/>
      <w:r w:rsidRPr="00095A1E">
        <w:rPr>
          <w:rFonts w:ascii="Roboto" w:hAnsi="Roboto"/>
          <w:sz w:val="20"/>
          <w:szCs w:val="20"/>
        </w:rPr>
        <w:t>mede door het bijdragen aan het opstellen en het bijhouden van het Risicodossier, inclusief het signaleren van risico's die hij ziet, of redelijkerwijs moet zien, met het oogmerk om zulke risico’s toe te voegen aan het Risicodossier;</w:t>
      </w:r>
      <w:bookmarkEnd w:id="96"/>
      <w:r w:rsidRPr="00095A1E">
        <w:rPr>
          <w:rFonts w:ascii="Roboto" w:hAnsi="Roboto"/>
          <w:sz w:val="20"/>
          <w:szCs w:val="20"/>
        </w:rPr>
        <w:t xml:space="preserve"> </w:t>
      </w:r>
    </w:p>
    <w:p w14:paraId="4018E8F9" w14:textId="77777777" w:rsidR="00095A1E" w:rsidRPr="00095A1E" w:rsidRDefault="00095A1E" w:rsidP="00095A1E">
      <w:pPr>
        <w:pStyle w:val="ssPara1"/>
        <w:numPr>
          <w:ilvl w:val="0"/>
          <w:numId w:val="32"/>
        </w:numPr>
        <w:rPr>
          <w:rFonts w:ascii="Roboto" w:hAnsi="Roboto"/>
          <w:sz w:val="20"/>
          <w:szCs w:val="20"/>
        </w:rPr>
      </w:pPr>
      <w:bookmarkStart w:id="97" w:name="_Ref34578036"/>
      <w:r w:rsidRPr="00095A1E">
        <w:rPr>
          <w:rFonts w:ascii="Roboto" w:hAnsi="Roboto"/>
          <w:sz w:val="20"/>
          <w:szCs w:val="20"/>
        </w:rPr>
        <w:t>Het onverwijld waarschuwen en zo nodig nogmaals waarschuwen van de Deelnemers, indien zich een situatie voordoet waarbij:</w:t>
      </w:r>
      <w:bookmarkEnd w:id="97"/>
    </w:p>
    <w:p w14:paraId="16AE6244" w14:textId="77777777" w:rsidR="00095A1E" w:rsidRPr="00095A1E" w:rsidRDefault="00095A1E" w:rsidP="00095A1E">
      <w:pPr>
        <w:pStyle w:val="ssPara1"/>
        <w:numPr>
          <w:ilvl w:val="2"/>
          <w:numId w:val="32"/>
        </w:numPr>
        <w:rPr>
          <w:rFonts w:ascii="Roboto" w:hAnsi="Roboto"/>
          <w:sz w:val="20"/>
          <w:szCs w:val="20"/>
        </w:rPr>
      </w:pPr>
      <w:r w:rsidRPr="00095A1E">
        <w:rPr>
          <w:rFonts w:ascii="Roboto" w:hAnsi="Roboto"/>
          <w:sz w:val="20"/>
          <w:szCs w:val="20"/>
        </w:rPr>
        <w:t>Documentatie (waaronder begrepen ontwerpen, plannen, begrotingen en (wijzigings)voorstellen), inlichtingen, gegevens of instructies verstrekt zijn of worden, ongeacht of deze een voorlopig of definitieve karakter hebben; en/of</w:t>
      </w:r>
    </w:p>
    <w:p w14:paraId="3AFC7AF5" w14:textId="77777777" w:rsidR="00095A1E" w:rsidRPr="00095A1E" w:rsidRDefault="00095A1E" w:rsidP="00095A1E">
      <w:pPr>
        <w:pStyle w:val="ssPara1"/>
        <w:numPr>
          <w:ilvl w:val="2"/>
          <w:numId w:val="32"/>
        </w:numPr>
        <w:rPr>
          <w:rFonts w:ascii="Roboto" w:hAnsi="Roboto"/>
          <w:sz w:val="20"/>
          <w:szCs w:val="20"/>
        </w:rPr>
      </w:pPr>
      <w:r w:rsidRPr="00095A1E">
        <w:rPr>
          <w:rFonts w:ascii="Roboto" w:hAnsi="Roboto"/>
          <w:sz w:val="20"/>
          <w:szCs w:val="20"/>
        </w:rPr>
        <w:t>Besluiten in voorbereiding zijn, genomen worden of zijn,</w:t>
      </w:r>
    </w:p>
    <w:p w14:paraId="0305E1F3" w14:textId="77777777" w:rsidR="00095A1E" w:rsidRPr="00095A1E" w:rsidRDefault="00095A1E" w:rsidP="00095A1E">
      <w:pPr>
        <w:pStyle w:val="ssPara1"/>
        <w:ind w:left="1571"/>
        <w:rPr>
          <w:rFonts w:ascii="Roboto" w:hAnsi="Roboto"/>
          <w:sz w:val="20"/>
          <w:szCs w:val="20"/>
        </w:rPr>
      </w:pPr>
      <w:r w:rsidRPr="00095A1E">
        <w:rPr>
          <w:rFonts w:ascii="Roboto" w:hAnsi="Roboto"/>
          <w:sz w:val="20"/>
          <w:szCs w:val="20"/>
        </w:rPr>
        <w:t>die nadelig zijn of redelijkerwijs nadelig kunnen zijn voor het behalen van de Bouwteamdoelstelling en/of zodanige fouten bevatten of gebreken vertonen dat de betreffende Deelnemer in strijd met de eisen van redelijkheid en billijkheid zou handelen als hij zonder waarschuwing bij de vervulling van de voorbereidingswerkzaamheden daarop zou voortbouwen;</w:t>
      </w:r>
    </w:p>
    <w:p w14:paraId="13B9CBB2" w14:textId="77777777" w:rsidR="00095A1E" w:rsidRPr="00095A1E" w:rsidRDefault="00095A1E" w:rsidP="00095A1E">
      <w:pPr>
        <w:pStyle w:val="ssPara1"/>
        <w:numPr>
          <w:ilvl w:val="0"/>
          <w:numId w:val="32"/>
        </w:numPr>
        <w:rPr>
          <w:rFonts w:ascii="Roboto" w:hAnsi="Roboto"/>
          <w:sz w:val="20"/>
          <w:szCs w:val="20"/>
        </w:rPr>
      </w:pPr>
      <w:r w:rsidRPr="00095A1E">
        <w:rPr>
          <w:rFonts w:ascii="Roboto" w:hAnsi="Roboto"/>
          <w:sz w:val="20"/>
          <w:szCs w:val="20"/>
        </w:rPr>
        <w:t>Het periodiek informeren van de andere Deelnemers over de voortgang van zijn werkzaamheden; en</w:t>
      </w:r>
    </w:p>
    <w:p w14:paraId="59C829C8" w14:textId="77777777" w:rsidR="00095A1E" w:rsidRPr="00095A1E" w:rsidRDefault="00095A1E" w:rsidP="00095A1E">
      <w:pPr>
        <w:pStyle w:val="ssPara1"/>
        <w:numPr>
          <w:ilvl w:val="0"/>
          <w:numId w:val="32"/>
        </w:numPr>
        <w:rPr>
          <w:rFonts w:ascii="Roboto" w:hAnsi="Roboto"/>
          <w:sz w:val="20"/>
          <w:szCs w:val="20"/>
        </w:rPr>
      </w:pPr>
      <w:r w:rsidRPr="00095A1E">
        <w:rPr>
          <w:rFonts w:ascii="Roboto" w:hAnsi="Roboto"/>
          <w:sz w:val="20"/>
          <w:szCs w:val="20"/>
        </w:rPr>
        <w:t>Al datgene wat naar de aard van de bilaterale overeenkomst voortvloeit uit de wet, de billijkheid of de gewoonte.</w:t>
      </w:r>
    </w:p>
    <w:p w14:paraId="6EF7BE63"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98" w:name="_Ref34576894"/>
      <w:bookmarkStart w:id="99" w:name="_Toc34603564"/>
      <w:bookmarkStart w:id="100" w:name="_Toc34604702"/>
      <w:bookmarkStart w:id="101" w:name="_Toc34653769"/>
      <w:bookmarkStart w:id="102" w:name="_Toc34656158"/>
      <w:bookmarkStart w:id="103" w:name="_Toc36749879"/>
      <w:bookmarkStart w:id="104" w:name="_Toc43190844"/>
      <w:r w:rsidRPr="00095A1E">
        <w:rPr>
          <w:rFonts w:ascii="Roboto" w:hAnsi="Roboto"/>
          <w:sz w:val="20"/>
          <w:szCs w:val="20"/>
        </w:rPr>
        <w:t>Verplichtingen van de Aannemer in het Bouwteam</w:t>
      </w:r>
      <w:bookmarkEnd w:id="84"/>
      <w:bookmarkEnd w:id="85"/>
      <w:bookmarkEnd w:id="86"/>
      <w:bookmarkEnd w:id="87"/>
      <w:bookmarkEnd w:id="88"/>
      <w:bookmarkEnd w:id="89"/>
      <w:bookmarkEnd w:id="90"/>
      <w:bookmarkEnd w:id="91"/>
      <w:bookmarkEnd w:id="98"/>
      <w:bookmarkEnd w:id="99"/>
      <w:bookmarkEnd w:id="100"/>
      <w:bookmarkEnd w:id="101"/>
      <w:bookmarkEnd w:id="102"/>
      <w:bookmarkEnd w:id="103"/>
      <w:bookmarkEnd w:id="104"/>
      <w:r w:rsidRPr="00095A1E">
        <w:rPr>
          <w:rFonts w:ascii="Roboto" w:hAnsi="Roboto"/>
          <w:sz w:val="20"/>
          <w:szCs w:val="20"/>
        </w:rPr>
        <w:t xml:space="preserve"> </w:t>
      </w:r>
      <w:bookmarkEnd w:id="92"/>
    </w:p>
    <w:p w14:paraId="314FC8E9" w14:textId="39F50D50"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105" w:name="_Ref32870614"/>
      <w:r w:rsidRPr="00095A1E">
        <w:rPr>
          <w:rFonts w:ascii="Roboto" w:hAnsi="Roboto"/>
          <w:sz w:val="20"/>
          <w:szCs w:val="20"/>
        </w:rPr>
        <w:t xml:space="preserve">Naast de werkzaamheden en verantwoordelijkheden uit hoofde van artikel </w:t>
      </w:r>
      <w:r w:rsidRPr="00095A1E">
        <w:rPr>
          <w:rFonts w:ascii="Roboto" w:hAnsi="Roboto"/>
          <w:sz w:val="20"/>
          <w:szCs w:val="20"/>
        </w:rPr>
        <w:fldChar w:fldCharType="begin"/>
      </w:r>
      <w:r w:rsidRPr="00095A1E">
        <w:rPr>
          <w:rFonts w:ascii="Roboto" w:hAnsi="Roboto"/>
          <w:sz w:val="20"/>
          <w:szCs w:val="20"/>
        </w:rPr>
        <w:instrText xml:space="preserve"> REF _Ref34576844 \r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7</w:t>
      </w:r>
      <w:r w:rsidRPr="00095A1E">
        <w:rPr>
          <w:rFonts w:ascii="Roboto" w:hAnsi="Roboto"/>
          <w:sz w:val="20"/>
          <w:szCs w:val="20"/>
        </w:rPr>
        <w:fldChar w:fldCharType="end"/>
      </w:r>
      <w:r w:rsidRPr="00095A1E">
        <w:rPr>
          <w:rFonts w:ascii="Roboto" w:hAnsi="Roboto"/>
          <w:b/>
          <w:sz w:val="20"/>
          <w:szCs w:val="20"/>
        </w:rPr>
        <w:t xml:space="preserve"> </w:t>
      </w:r>
      <w:r w:rsidRPr="00095A1E">
        <w:rPr>
          <w:rFonts w:ascii="Roboto" w:hAnsi="Roboto"/>
          <w:sz w:val="20"/>
          <w:szCs w:val="20"/>
        </w:rPr>
        <w:t xml:space="preserve">rustend op elke Deelnemer (met uitzondering van de Opdrachtgever) in het Bouwteam, is de Aannemer gehouden de hierna genoemde werkzaamheden te verrichten. </w:t>
      </w:r>
    </w:p>
    <w:p w14:paraId="5CDB70AE"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 xml:space="preserve">Ten behoeve van zijn werkzaamheden in het Bouwteam stelt de Aannemer zijn specifieke ervaring en deskundigheid ter beschikking aan de Opdrachtgever met betrekking tot de volgende onderwerpen: </w:t>
      </w:r>
      <w:r w:rsidRPr="00095A1E">
        <w:rPr>
          <w:rFonts w:ascii="Roboto" w:hAnsi="Roboto"/>
          <w:iCs/>
          <w:sz w:val="20"/>
          <w:szCs w:val="20"/>
        </w:rPr>
        <w:t>[</w:t>
      </w:r>
      <w:r w:rsidRPr="00095A1E">
        <w:rPr>
          <w:rFonts w:ascii="Roboto" w:hAnsi="Roboto"/>
          <w:i/>
          <w:iCs/>
          <w:sz w:val="20"/>
          <w:szCs w:val="20"/>
        </w:rPr>
        <w:t xml:space="preserve">benoem </w:t>
      </w:r>
      <w:r w:rsidRPr="00095A1E">
        <w:rPr>
          <w:rFonts w:ascii="Roboto" w:hAnsi="Roboto"/>
          <w:i/>
          <w:iCs/>
          <w:sz w:val="20"/>
          <w:szCs w:val="20"/>
        </w:rPr>
        <w:lastRenderedPageBreak/>
        <w:t>de relevante onderwerpen, zoals: uitvoering van bouwwerkzaamheden, onderhoud, kosten met betrekking tot de uitvoering en het onderhoud</w:t>
      </w:r>
      <w:r w:rsidRPr="00095A1E">
        <w:rPr>
          <w:rFonts w:ascii="Roboto" w:hAnsi="Roboto"/>
          <w:iCs/>
          <w:sz w:val="20"/>
          <w:szCs w:val="20"/>
        </w:rPr>
        <w:t>]</w:t>
      </w:r>
      <w:r w:rsidRPr="00095A1E">
        <w:rPr>
          <w:rFonts w:ascii="Roboto" w:hAnsi="Roboto"/>
          <w:sz w:val="20"/>
          <w:szCs w:val="20"/>
        </w:rPr>
        <w:t>. Daartoe zal de Aannemer de volgende werkzaamheden tijdig verrichten in het Bouwteam:</w:t>
      </w:r>
      <w:bookmarkEnd w:id="105"/>
    </w:p>
    <w:p w14:paraId="697E9B79" w14:textId="77777777" w:rsidR="00095A1E" w:rsidRPr="00095A1E" w:rsidRDefault="00095A1E" w:rsidP="00095A1E">
      <w:pPr>
        <w:pStyle w:val="ssPara1"/>
        <w:numPr>
          <w:ilvl w:val="0"/>
          <w:numId w:val="17"/>
        </w:numPr>
        <w:rPr>
          <w:rFonts w:ascii="Roboto" w:hAnsi="Roboto"/>
          <w:sz w:val="20"/>
          <w:szCs w:val="20"/>
        </w:rPr>
      </w:pPr>
      <w:r w:rsidRPr="00095A1E">
        <w:rPr>
          <w:rFonts w:ascii="Roboto" w:hAnsi="Roboto"/>
          <w:sz w:val="20"/>
          <w:szCs w:val="20"/>
        </w:rPr>
        <w:t xml:space="preserve">Het coördineren van de werkzaamheden van de Deelnemers vanuit Aannemer, waarbij de Aannemer coördinatie-instructies van de Opdrachtgever zal opvolgen; </w:t>
      </w:r>
    </w:p>
    <w:p w14:paraId="391F701C" w14:textId="77777777" w:rsidR="00095A1E" w:rsidRPr="00095A1E" w:rsidRDefault="00095A1E" w:rsidP="00095A1E">
      <w:pPr>
        <w:pStyle w:val="ssPara1"/>
        <w:numPr>
          <w:ilvl w:val="0"/>
          <w:numId w:val="17"/>
        </w:numPr>
        <w:rPr>
          <w:rFonts w:ascii="Roboto" w:hAnsi="Roboto"/>
          <w:sz w:val="20"/>
          <w:szCs w:val="20"/>
        </w:rPr>
      </w:pPr>
      <w:r w:rsidRPr="00095A1E">
        <w:rPr>
          <w:rFonts w:ascii="Roboto" w:hAnsi="Roboto"/>
          <w:sz w:val="20"/>
          <w:szCs w:val="20"/>
        </w:rPr>
        <w:t xml:space="preserve">Het bewaken van de voortgang van en instaan voor de correcte uitvoering van de werkzaamheden uit te voeren door de Deelnemers vanuit Aannemer als beschreven in artikel 7 en Appendix 2; </w:t>
      </w:r>
    </w:p>
    <w:p w14:paraId="061CC561" w14:textId="77777777" w:rsidR="00095A1E" w:rsidRPr="00095A1E" w:rsidRDefault="00095A1E" w:rsidP="00095A1E">
      <w:pPr>
        <w:pStyle w:val="ssPara1"/>
        <w:numPr>
          <w:ilvl w:val="0"/>
          <w:numId w:val="17"/>
        </w:numPr>
        <w:rPr>
          <w:rFonts w:ascii="Roboto" w:hAnsi="Roboto"/>
          <w:sz w:val="20"/>
          <w:szCs w:val="20"/>
        </w:rPr>
      </w:pPr>
      <w:r w:rsidRPr="00095A1E">
        <w:rPr>
          <w:rFonts w:ascii="Roboto" w:hAnsi="Roboto"/>
          <w:sz w:val="20"/>
          <w:szCs w:val="20"/>
        </w:rPr>
        <w:t>Het organiseren van en zorgen voor voldoende en tijdige inzet van geschikte personen conform Appendix 1, die (voor zover nodig voor de uitvoering van de werkzaamheden en overige verplichtingen van de Aannemer) een adequaat mandaat hebben om voortvarend besluiten te kunnen nemen namens de Aannemer binnen het Bouwteam;</w:t>
      </w:r>
    </w:p>
    <w:p w14:paraId="18CCE099" w14:textId="77777777" w:rsidR="00095A1E" w:rsidRPr="00095A1E" w:rsidRDefault="00095A1E" w:rsidP="00095A1E">
      <w:pPr>
        <w:pStyle w:val="ssPara1"/>
        <w:numPr>
          <w:ilvl w:val="0"/>
          <w:numId w:val="17"/>
        </w:numPr>
        <w:rPr>
          <w:rFonts w:ascii="Roboto" w:hAnsi="Roboto"/>
          <w:sz w:val="20"/>
          <w:szCs w:val="20"/>
        </w:rPr>
      </w:pPr>
      <w:r w:rsidRPr="00095A1E">
        <w:rPr>
          <w:rFonts w:ascii="Roboto" w:hAnsi="Roboto"/>
          <w:sz w:val="20"/>
          <w:szCs w:val="20"/>
        </w:rPr>
        <w:t>Het bijdragen aan de voorbereidingswerkzaamheden op de volgende wijze: [</w:t>
      </w:r>
      <w:r w:rsidRPr="00095A1E">
        <w:rPr>
          <w:rFonts w:ascii="Roboto" w:hAnsi="Roboto"/>
          <w:i/>
          <w:sz w:val="20"/>
          <w:szCs w:val="20"/>
        </w:rPr>
        <w:t>benoem de concrete voorbereidingswerkzaamheden die de Aannemer moet uitvoeren</w:t>
      </w:r>
      <w:r w:rsidRPr="00095A1E">
        <w:rPr>
          <w:rFonts w:ascii="Roboto" w:hAnsi="Roboto"/>
          <w:sz w:val="20"/>
          <w:szCs w:val="20"/>
        </w:rPr>
        <w:t xml:space="preserve">]; </w:t>
      </w:r>
    </w:p>
    <w:p w14:paraId="06D11691" w14:textId="77777777" w:rsidR="00095A1E" w:rsidRPr="00095A1E" w:rsidRDefault="00095A1E" w:rsidP="00095A1E">
      <w:pPr>
        <w:pStyle w:val="ssPara1"/>
        <w:numPr>
          <w:ilvl w:val="0"/>
          <w:numId w:val="17"/>
        </w:numPr>
        <w:rPr>
          <w:rFonts w:ascii="Roboto" w:hAnsi="Roboto"/>
          <w:sz w:val="20"/>
          <w:szCs w:val="20"/>
        </w:rPr>
      </w:pPr>
      <w:r w:rsidRPr="00095A1E">
        <w:rPr>
          <w:rFonts w:ascii="Roboto" w:hAnsi="Roboto"/>
          <w:sz w:val="20"/>
          <w:szCs w:val="20"/>
        </w:rPr>
        <w:t>Het naleven van zijn wettelijke verplichtingen op het gebied van veiligheid (voor zover de Aannemer die heeft bij het verrichten van de aan hem gealloceerde voorbereidingswerkzaamheden), en de bewaking van de naleving door elk van de Deelnemers van Aannemer van de op hen rustende wettelijke verplichtingen op het gebied van veiligheid;</w:t>
      </w:r>
    </w:p>
    <w:p w14:paraId="1E5B6902" w14:textId="77777777" w:rsidR="00095A1E" w:rsidRPr="00095A1E" w:rsidRDefault="00095A1E" w:rsidP="00095A1E">
      <w:pPr>
        <w:pStyle w:val="ssPara1"/>
        <w:numPr>
          <w:ilvl w:val="0"/>
          <w:numId w:val="17"/>
        </w:numPr>
        <w:rPr>
          <w:rFonts w:ascii="Roboto" w:hAnsi="Roboto"/>
          <w:sz w:val="20"/>
          <w:szCs w:val="20"/>
        </w:rPr>
      </w:pPr>
      <w:r w:rsidRPr="00095A1E">
        <w:rPr>
          <w:rFonts w:ascii="Roboto" w:hAnsi="Roboto"/>
          <w:iCs/>
          <w:sz w:val="20"/>
          <w:szCs w:val="20"/>
        </w:rPr>
        <w:t>Het op de volgende momenten aanleveren van een tussentijdse inschatting van de kosten voor het verrichten van de uitvoeringswerkzaamheden: [</w:t>
      </w:r>
      <w:r w:rsidRPr="00095A1E">
        <w:rPr>
          <w:rFonts w:ascii="Roboto" w:hAnsi="Roboto"/>
          <w:i/>
          <w:iCs/>
          <w:sz w:val="20"/>
          <w:szCs w:val="20"/>
        </w:rPr>
        <w:t>benoem momenten</w:t>
      </w:r>
      <w:r w:rsidRPr="00095A1E">
        <w:rPr>
          <w:rFonts w:ascii="Roboto" w:hAnsi="Roboto"/>
          <w:iCs/>
          <w:sz w:val="20"/>
          <w:szCs w:val="20"/>
        </w:rPr>
        <w:t>]]</w:t>
      </w:r>
      <w:r w:rsidRPr="00095A1E">
        <w:rPr>
          <w:rFonts w:ascii="Roboto" w:hAnsi="Roboto"/>
          <w:sz w:val="20"/>
          <w:szCs w:val="20"/>
        </w:rPr>
        <w:t>;</w:t>
      </w:r>
    </w:p>
    <w:p w14:paraId="33D82B46" w14:textId="77777777" w:rsidR="00095A1E" w:rsidRPr="00095A1E" w:rsidRDefault="00095A1E" w:rsidP="00095A1E">
      <w:pPr>
        <w:pStyle w:val="ssPara1"/>
        <w:numPr>
          <w:ilvl w:val="0"/>
          <w:numId w:val="17"/>
        </w:numPr>
        <w:rPr>
          <w:rFonts w:ascii="Roboto" w:hAnsi="Roboto"/>
          <w:sz w:val="20"/>
          <w:szCs w:val="20"/>
        </w:rPr>
      </w:pPr>
      <w:r w:rsidRPr="00095A1E">
        <w:rPr>
          <w:rFonts w:ascii="Roboto" w:hAnsi="Roboto"/>
          <w:iCs/>
          <w:sz w:val="20"/>
          <w:szCs w:val="20"/>
        </w:rPr>
        <w:t>[</w:t>
      </w:r>
      <w:r w:rsidRPr="00095A1E">
        <w:rPr>
          <w:rFonts w:ascii="Roboto" w:hAnsi="Roboto"/>
          <w:i/>
          <w:iCs/>
          <w:sz w:val="20"/>
          <w:szCs w:val="20"/>
        </w:rPr>
        <w:t>Optie: het opstellen en bijhouden van het tijdschema voor de voorbereiding en de uitvoering van het Project</w:t>
      </w:r>
      <w:r w:rsidRPr="00095A1E">
        <w:rPr>
          <w:rFonts w:ascii="Roboto" w:hAnsi="Roboto"/>
          <w:iCs/>
          <w:sz w:val="20"/>
          <w:szCs w:val="20"/>
        </w:rPr>
        <w:t>]</w:t>
      </w:r>
      <w:r w:rsidRPr="00095A1E">
        <w:rPr>
          <w:rFonts w:ascii="Roboto" w:hAnsi="Roboto"/>
          <w:sz w:val="20"/>
          <w:szCs w:val="20"/>
        </w:rPr>
        <w:t>; en</w:t>
      </w:r>
    </w:p>
    <w:p w14:paraId="0700E317" w14:textId="77777777" w:rsidR="00095A1E" w:rsidRPr="00095A1E" w:rsidRDefault="00095A1E" w:rsidP="00095A1E">
      <w:pPr>
        <w:pStyle w:val="ssPara1"/>
        <w:numPr>
          <w:ilvl w:val="0"/>
          <w:numId w:val="17"/>
        </w:numPr>
        <w:rPr>
          <w:rFonts w:ascii="Roboto" w:hAnsi="Roboto"/>
          <w:sz w:val="20"/>
          <w:szCs w:val="20"/>
        </w:rPr>
      </w:pPr>
      <w:r w:rsidRPr="00095A1E">
        <w:rPr>
          <w:rFonts w:ascii="Roboto" w:hAnsi="Roboto"/>
          <w:iCs/>
          <w:sz w:val="20"/>
          <w:szCs w:val="20"/>
        </w:rPr>
        <w:t>[</w:t>
      </w:r>
      <w:r w:rsidRPr="00095A1E">
        <w:rPr>
          <w:rFonts w:ascii="Roboto" w:hAnsi="Roboto"/>
          <w:i/>
          <w:iCs/>
          <w:sz w:val="20"/>
          <w:szCs w:val="20"/>
        </w:rPr>
        <w:t>Optie: het (doen) uitvoeren van de volgende onderzoeken: [benoem onderzoeken]</w:t>
      </w:r>
      <w:r w:rsidRPr="00095A1E">
        <w:rPr>
          <w:rFonts w:ascii="Roboto" w:hAnsi="Roboto"/>
          <w:iCs/>
          <w:sz w:val="20"/>
          <w:szCs w:val="20"/>
        </w:rPr>
        <w:t>]</w:t>
      </w:r>
      <w:r w:rsidRPr="00095A1E">
        <w:rPr>
          <w:rFonts w:ascii="Roboto" w:hAnsi="Roboto"/>
          <w:i/>
          <w:iCs/>
          <w:sz w:val="20"/>
          <w:szCs w:val="20"/>
        </w:rPr>
        <w:t>.</w:t>
      </w:r>
    </w:p>
    <w:p w14:paraId="4814A7D8"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06" w:name="_Toc27322459"/>
      <w:bookmarkStart w:id="107" w:name="_Toc32869835"/>
      <w:bookmarkStart w:id="108" w:name="_Toc32869868"/>
      <w:bookmarkStart w:id="109" w:name="_Toc33286028"/>
      <w:bookmarkStart w:id="110" w:name="_Toc33477054"/>
      <w:bookmarkStart w:id="111" w:name="_Toc33477821"/>
      <w:bookmarkStart w:id="112" w:name="_Toc34603565"/>
      <w:bookmarkStart w:id="113" w:name="_Toc34604703"/>
      <w:bookmarkStart w:id="114" w:name="_Toc34653770"/>
      <w:bookmarkStart w:id="115" w:name="_Toc34656159"/>
      <w:bookmarkStart w:id="116" w:name="_Toc36749880"/>
      <w:bookmarkStart w:id="117" w:name="_Toc43190845"/>
      <w:bookmarkStart w:id="118" w:name="_Hlk32845235"/>
      <w:r w:rsidRPr="00095A1E">
        <w:rPr>
          <w:rFonts w:ascii="Roboto" w:hAnsi="Roboto"/>
          <w:sz w:val="20"/>
          <w:szCs w:val="20"/>
        </w:rPr>
        <w:t>Besluitvorming en verslaglegging</w:t>
      </w:r>
      <w:bookmarkEnd w:id="106"/>
      <w:bookmarkEnd w:id="107"/>
      <w:bookmarkEnd w:id="108"/>
      <w:bookmarkEnd w:id="109"/>
      <w:bookmarkEnd w:id="110"/>
      <w:bookmarkEnd w:id="111"/>
      <w:bookmarkEnd w:id="112"/>
      <w:bookmarkEnd w:id="113"/>
      <w:bookmarkEnd w:id="114"/>
      <w:bookmarkEnd w:id="115"/>
      <w:bookmarkEnd w:id="116"/>
      <w:bookmarkEnd w:id="117"/>
    </w:p>
    <w:p w14:paraId="5B77F60A"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Partijen bij deze Overeenkomst, alsmede de andere Deelnemers, zijn elk bevoegd het Bouwteam bijeen te roepen.</w:t>
      </w:r>
    </w:p>
    <w:p w14:paraId="2426BF0B"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De besluitvorming binnen het Bouwteam vindt als volgt plaats: </w:t>
      </w:r>
    </w:p>
    <w:p w14:paraId="7D7BC190" w14:textId="77777777" w:rsidR="00095A1E" w:rsidRPr="00095A1E" w:rsidRDefault="00095A1E" w:rsidP="00095A1E">
      <w:pPr>
        <w:pStyle w:val="Lijstalinea"/>
        <w:numPr>
          <w:ilvl w:val="0"/>
          <w:numId w:val="19"/>
        </w:numPr>
        <w:spacing w:before="240" w:after="240"/>
        <w:contextualSpacing w:val="0"/>
        <w:jc w:val="both"/>
        <w:rPr>
          <w:rFonts w:ascii="Roboto" w:hAnsi="Roboto"/>
          <w:sz w:val="20"/>
          <w:szCs w:val="20"/>
        </w:rPr>
      </w:pPr>
      <w:r w:rsidRPr="00095A1E">
        <w:rPr>
          <w:rFonts w:ascii="Roboto" w:hAnsi="Roboto"/>
          <w:sz w:val="20"/>
          <w:szCs w:val="20"/>
        </w:rPr>
        <w:t>Besluiten worden op een expliciete wijze genomen, met meerderheid van stemmen van de aanwezige Deelnemers, waarbij de Opdrachtgever in ieder geval moet instemmen; en</w:t>
      </w:r>
    </w:p>
    <w:p w14:paraId="0FBDB6D7" w14:textId="77777777" w:rsidR="00095A1E" w:rsidRPr="00095A1E" w:rsidRDefault="00095A1E" w:rsidP="6AAEB762">
      <w:pPr>
        <w:pStyle w:val="Lijstalinea"/>
        <w:numPr>
          <w:ilvl w:val="0"/>
          <w:numId w:val="19"/>
        </w:numPr>
        <w:spacing w:before="240" w:after="240"/>
        <w:jc w:val="both"/>
        <w:rPr>
          <w:rFonts w:ascii="Roboto" w:hAnsi="Roboto"/>
          <w:sz w:val="20"/>
          <w:szCs w:val="20"/>
        </w:rPr>
      </w:pPr>
      <w:r w:rsidRPr="6AAEB762">
        <w:rPr>
          <w:rFonts w:ascii="Roboto" w:hAnsi="Roboto"/>
          <w:sz w:val="20"/>
          <w:szCs w:val="20"/>
        </w:rPr>
        <w:t>Bij aanvang van de samenwerking in het Bouwteam maken de Deelnemers afspraken over de nadere organisatie van het Bouwteam, de samenwerking binnen het Bouwteam, en het besluitvormingsproces binnen het Bouwteam.</w:t>
      </w:r>
      <w:r w:rsidRPr="6AAEB762">
        <w:rPr>
          <w:rStyle w:val="Voetnootmarkering"/>
          <w:rFonts w:ascii="Roboto" w:hAnsi="Roboto"/>
          <w:sz w:val="20"/>
          <w:szCs w:val="20"/>
        </w:rPr>
        <w:footnoteReference w:id="11"/>
      </w:r>
    </w:p>
    <w:p w14:paraId="7C1BFD97"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Van alle vergaderingen van het Bouwteam worden notulen opgesteld. De notulen bevatten onder meer een overzicht van door één of meer Deelnemers gemaakte (ontwerp-)suggesties, een overzicht van de genomen besluiten (inclusief welke Deelnemer op welke wijze heeft gestemd), en een weergave van de discussies omtrent de voornoemde suggesties en besluiten. Het Bouwteam stelt de notulen in de eerstvolgende vergadering vast. </w:t>
      </w:r>
    </w:p>
    <w:p w14:paraId="58DC7F7E"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19" w:name="_Toc27322460"/>
      <w:bookmarkStart w:id="120" w:name="_Toc32869836"/>
      <w:bookmarkStart w:id="121" w:name="_Toc32869869"/>
      <w:bookmarkStart w:id="122" w:name="_Toc33286029"/>
      <w:bookmarkStart w:id="123" w:name="_Toc33477055"/>
      <w:bookmarkStart w:id="124" w:name="_Toc33477822"/>
      <w:bookmarkStart w:id="125" w:name="_Ref34603436"/>
      <w:bookmarkStart w:id="126" w:name="_Toc34603566"/>
      <w:bookmarkStart w:id="127" w:name="_Toc34604704"/>
      <w:bookmarkStart w:id="128" w:name="_Toc34653771"/>
      <w:bookmarkStart w:id="129" w:name="_Toc34656160"/>
      <w:bookmarkStart w:id="130" w:name="_Toc36749881"/>
      <w:bookmarkStart w:id="131" w:name="_Toc43190846"/>
      <w:r w:rsidRPr="00095A1E">
        <w:rPr>
          <w:rFonts w:ascii="Roboto" w:hAnsi="Roboto"/>
          <w:sz w:val="20"/>
          <w:szCs w:val="20"/>
        </w:rPr>
        <w:t xml:space="preserve">Vergoeding van </w:t>
      </w:r>
      <w:bookmarkEnd w:id="119"/>
      <w:r w:rsidRPr="00095A1E">
        <w:rPr>
          <w:rFonts w:ascii="Roboto" w:hAnsi="Roboto"/>
          <w:sz w:val="20"/>
          <w:szCs w:val="20"/>
        </w:rPr>
        <w:t>de Aannemer</w:t>
      </w:r>
      <w:bookmarkEnd w:id="120"/>
      <w:bookmarkEnd w:id="121"/>
      <w:bookmarkEnd w:id="122"/>
      <w:bookmarkEnd w:id="123"/>
      <w:bookmarkEnd w:id="124"/>
      <w:bookmarkEnd w:id="125"/>
      <w:bookmarkEnd w:id="126"/>
      <w:bookmarkEnd w:id="127"/>
      <w:bookmarkEnd w:id="128"/>
      <w:bookmarkEnd w:id="129"/>
      <w:bookmarkEnd w:id="130"/>
      <w:bookmarkEnd w:id="131"/>
    </w:p>
    <w:p w14:paraId="1E13E582"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132" w:name="_Ref32850511"/>
      <w:r w:rsidRPr="00095A1E">
        <w:rPr>
          <w:rFonts w:ascii="Roboto" w:hAnsi="Roboto"/>
          <w:sz w:val="20"/>
          <w:szCs w:val="20"/>
        </w:rPr>
        <w:t>De Opdrachtgever vergoedt de Aannemer voor zijn deelname in het Bouwteam, en de deelname door de Deelnemers vanuit Aannemer, op basis van de volgende uurtarieven, verhoogd met een vergoeding voor de volgende eventuele kostenposten die voor vergoeding in aanmerking komen: [</w:t>
      </w:r>
      <w:r w:rsidRPr="00095A1E">
        <w:rPr>
          <w:rFonts w:ascii="Roboto" w:hAnsi="Roboto"/>
          <w:i/>
          <w:sz w:val="20"/>
          <w:szCs w:val="20"/>
        </w:rPr>
        <w:t>voeg uurtarief-staat toe, en een lijst van kostenposten die voor aparte vergoeding in aanmerking komen, of verwijs naar een daarvoor opgestelde en bij deze overeenkomst toegevoegde Appendix.</w:t>
      </w:r>
      <w:r w:rsidRPr="00095A1E">
        <w:rPr>
          <w:rFonts w:ascii="Roboto" w:hAnsi="Roboto"/>
          <w:sz w:val="20"/>
          <w:szCs w:val="20"/>
        </w:rPr>
        <w:t>]</w:t>
      </w:r>
      <w:bookmarkEnd w:id="132"/>
    </w:p>
    <w:p w14:paraId="7C5872CE"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lastRenderedPageBreak/>
        <w:t xml:space="preserve">De Aannemer factureert maandelijks het in artikel </w:t>
      </w:r>
      <w:r w:rsidRPr="00095A1E">
        <w:rPr>
          <w:rFonts w:ascii="Roboto" w:hAnsi="Roboto"/>
          <w:sz w:val="20"/>
          <w:szCs w:val="20"/>
        </w:rPr>
        <w:fldChar w:fldCharType="begin"/>
      </w:r>
      <w:r w:rsidRPr="00095A1E">
        <w:rPr>
          <w:rFonts w:ascii="Roboto" w:hAnsi="Roboto"/>
          <w:sz w:val="20"/>
          <w:szCs w:val="20"/>
        </w:rPr>
        <w:instrText xml:space="preserve"> REF _Ref32850511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10.1</w:t>
      </w:r>
      <w:r w:rsidRPr="00095A1E">
        <w:rPr>
          <w:rFonts w:ascii="Roboto" w:hAnsi="Roboto"/>
          <w:sz w:val="20"/>
          <w:szCs w:val="20"/>
        </w:rPr>
        <w:fldChar w:fldCharType="end"/>
      </w:r>
      <w:r w:rsidRPr="00095A1E">
        <w:rPr>
          <w:rFonts w:ascii="Roboto" w:hAnsi="Roboto"/>
          <w:sz w:val="20"/>
          <w:szCs w:val="20"/>
        </w:rPr>
        <w:t xml:space="preserve"> genoemde bedrag. De Aannemer voorziet de factuur van een gedetailleerd overzicht van de door hem gemaakte uren. </w:t>
      </w:r>
    </w:p>
    <w:p w14:paraId="68394D15"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Er geldt een betalingstermijn van [</w:t>
      </w:r>
      <w:r w:rsidRPr="00095A1E">
        <w:rPr>
          <w:rFonts w:ascii="Roboto" w:hAnsi="Roboto"/>
          <w:i/>
          <w:sz w:val="20"/>
          <w:szCs w:val="20"/>
        </w:rPr>
        <w:t>4 weken</w:t>
      </w:r>
      <w:r w:rsidRPr="00095A1E">
        <w:rPr>
          <w:rFonts w:ascii="Roboto" w:hAnsi="Roboto"/>
          <w:sz w:val="20"/>
          <w:szCs w:val="20"/>
        </w:rPr>
        <w:t>] na ontvangst van de factuur.</w:t>
      </w:r>
    </w:p>
    <w:p w14:paraId="794F0F65"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Indien Partijen besluiten de werkzaamheden van de Aannemer uit te breiden ten opzichte van de werkzaamheden zoals oorspronkelijk voorzien in de Overeenkomst, zullen Partijen voorafgaand aan het uitvoeren van deze werkzaamheden schriftelijk afspraken maken over het zo nodig aanpassen van het Taakstellend Budget en het daarin opgenomen bedrag voor de vergoeding van de werkzaamheden van de Aannemer in het Bouwteam.</w:t>
      </w:r>
    </w:p>
    <w:p w14:paraId="690E7DB1"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33" w:name="_Toc32869837"/>
      <w:bookmarkStart w:id="134" w:name="_Toc32869870"/>
      <w:bookmarkStart w:id="135" w:name="_Toc33286030"/>
      <w:bookmarkStart w:id="136" w:name="_Toc33477056"/>
      <w:bookmarkStart w:id="137" w:name="_Toc33477823"/>
      <w:bookmarkStart w:id="138" w:name="_Toc34603567"/>
      <w:bookmarkStart w:id="139" w:name="_Toc34604705"/>
      <w:bookmarkStart w:id="140" w:name="_Toc34653772"/>
      <w:bookmarkStart w:id="141" w:name="_Toc34656161"/>
      <w:bookmarkStart w:id="142" w:name="_Toc36749882"/>
      <w:bookmarkStart w:id="143" w:name="_Toc43190847"/>
      <w:bookmarkEnd w:id="118"/>
      <w:r w:rsidRPr="00095A1E">
        <w:rPr>
          <w:rFonts w:ascii="Roboto" w:hAnsi="Roboto"/>
          <w:sz w:val="20"/>
          <w:szCs w:val="20"/>
        </w:rPr>
        <w:t>Aansprakelijkheid</w:t>
      </w:r>
      <w:bookmarkEnd w:id="133"/>
      <w:bookmarkEnd w:id="134"/>
      <w:r w:rsidRPr="00095A1E">
        <w:rPr>
          <w:rFonts w:ascii="Roboto" w:hAnsi="Roboto"/>
          <w:sz w:val="20"/>
          <w:szCs w:val="20"/>
        </w:rPr>
        <w:t xml:space="preserve"> en verzekering</w:t>
      </w:r>
      <w:bookmarkEnd w:id="135"/>
      <w:bookmarkEnd w:id="136"/>
      <w:bookmarkEnd w:id="137"/>
      <w:bookmarkEnd w:id="138"/>
      <w:bookmarkEnd w:id="139"/>
      <w:bookmarkEnd w:id="140"/>
      <w:bookmarkEnd w:id="141"/>
      <w:bookmarkEnd w:id="142"/>
      <w:bookmarkEnd w:id="143"/>
    </w:p>
    <w:p w14:paraId="6BF8CDA2"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De Opdrachtgever vrijwaart de Aannemer tegen aanspraken van derden (onder wie de Deelnemers vanuit Opdrachtgever, en met uitzondering van de Deelnemers vanuit Aannemer), indien en voor zover deze aanspraken verband houden met de werkzaamheden die de Aannemer verricht uit hoofde van deze Overeenkomst. Dit laat onverlet de aansprakelijkheid van de Aannemer jegens de Opdrachtgever.</w:t>
      </w:r>
    </w:p>
    <w:p w14:paraId="42F5B3FE" w14:textId="77777777" w:rsidR="00095A1E" w:rsidRPr="00095A1E" w:rsidRDefault="00095A1E" w:rsidP="6AAEB762">
      <w:pPr>
        <w:pStyle w:val="Lijstalinea"/>
        <w:numPr>
          <w:ilvl w:val="1"/>
          <w:numId w:val="15"/>
        </w:numPr>
        <w:spacing w:after="240"/>
        <w:ind w:left="851" w:hanging="851"/>
        <w:jc w:val="both"/>
        <w:rPr>
          <w:rFonts w:ascii="Roboto" w:hAnsi="Roboto"/>
          <w:sz w:val="20"/>
          <w:szCs w:val="20"/>
        </w:rPr>
      </w:pPr>
      <w:r w:rsidRPr="6AAEB762">
        <w:rPr>
          <w:rFonts w:ascii="Roboto" w:hAnsi="Roboto"/>
          <w:sz w:val="20"/>
          <w:szCs w:val="20"/>
        </w:rPr>
        <w:t>De aansprakelijkheid van de Aannemer uit hoofde van deze Overeenkomst wordt beheerst door artikelen 13 tot en met 15 van De Nieuwe Regeling 2011 (Rechtsverhouding opdrachtgever - architect, ingenieur en adviseur DNR 2011) zoals gewijzigd bij de eerste herziening juli 2013, waarbij geldt dat voor "adviseur" moet worden gelezen "Aannemer”.</w:t>
      </w:r>
      <w:r w:rsidRPr="6AAEB762">
        <w:rPr>
          <w:rStyle w:val="Voetnootmarkering"/>
          <w:rFonts w:ascii="Roboto" w:hAnsi="Roboto"/>
          <w:sz w:val="20"/>
          <w:szCs w:val="20"/>
        </w:rPr>
        <w:footnoteReference w:id="12"/>
      </w:r>
    </w:p>
    <w:p w14:paraId="6706DFBA" w14:textId="407833EB"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De Aannemer is niet verantwoordelijk voor een suggestie die hij doet op het terrein van een andere Deelnemer vanuit Opdrachtgever, indien die andere Deelnemer vanuit Opdrachtgever deze suggestie overneemt. Dit laat de waarschuwingsverplichting van de Aannemer op grond van artikel </w:t>
      </w:r>
      <w:r w:rsidRPr="00095A1E">
        <w:rPr>
          <w:rFonts w:ascii="Roboto" w:hAnsi="Roboto"/>
          <w:sz w:val="20"/>
          <w:szCs w:val="20"/>
        </w:rPr>
        <w:fldChar w:fldCharType="begin"/>
      </w:r>
      <w:r w:rsidRPr="00095A1E">
        <w:rPr>
          <w:rFonts w:ascii="Roboto" w:hAnsi="Roboto"/>
          <w:sz w:val="20"/>
          <w:szCs w:val="20"/>
        </w:rPr>
        <w:instrText xml:space="preserve"> REF _Ref34578041 \r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7.1</w:t>
      </w:r>
      <w:r w:rsidRPr="00095A1E">
        <w:rPr>
          <w:rFonts w:ascii="Roboto" w:hAnsi="Roboto"/>
          <w:sz w:val="20"/>
          <w:szCs w:val="20"/>
        </w:rPr>
        <w:fldChar w:fldCharType="end"/>
      </w:r>
      <w:r w:rsidRPr="00095A1E">
        <w:rPr>
          <w:rFonts w:ascii="Roboto" w:hAnsi="Roboto"/>
          <w:sz w:val="20"/>
          <w:szCs w:val="20"/>
        </w:rPr>
        <w:fldChar w:fldCharType="begin"/>
      </w:r>
      <w:r w:rsidRPr="00095A1E">
        <w:rPr>
          <w:rFonts w:ascii="Roboto" w:hAnsi="Roboto"/>
          <w:sz w:val="20"/>
          <w:szCs w:val="20"/>
        </w:rPr>
        <w:instrText xml:space="preserve"> REF _Ref34578036 \r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(I)</w:t>
      </w:r>
      <w:r w:rsidRPr="00095A1E">
        <w:rPr>
          <w:rFonts w:ascii="Roboto" w:hAnsi="Roboto"/>
          <w:sz w:val="20"/>
          <w:szCs w:val="20"/>
        </w:rPr>
        <w:fldChar w:fldCharType="end"/>
      </w:r>
      <w:r w:rsidRPr="00095A1E">
        <w:rPr>
          <w:rFonts w:ascii="Roboto" w:hAnsi="Roboto"/>
          <w:sz w:val="20"/>
          <w:szCs w:val="20"/>
        </w:rPr>
        <w:t xml:space="preserve"> onverlet, indien hij op enig moment tot het inzicht komt of had moeten komen dat er aan de oorspronkelijke suggestie een klaarblijkelijke fout of gebrek kleeft.</w:t>
      </w:r>
    </w:p>
    <w:p w14:paraId="0DC1D537"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44" w:name="_Ref34578420"/>
      <w:r w:rsidRPr="00095A1E">
        <w:rPr>
          <w:rFonts w:ascii="Roboto" w:hAnsi="Roboto"/>
          <w:sz w:val="20"/>
          <w:szCs w:val="20"/>
        </w:rPr>
        <w:t>Uit het enkele deelnemen aan besluitvorming in een Bouwteam vloeit voor de Aannemer geen verantwoordelijkheid voort voor besluiten genomen door het Bouwteam. Dit laat onverlet de mogelijke aansprakelijkheid van de Aannemer voortvloeiende uit enige andere bepaling uit deze Overeenkomst.</w:t>
      </w:r>
    </w:p>
    <w:p w14:paraId="601D4F02"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De Aannemer heeft ter dekking van zijn eventuele aansprakelijkheid uit hoofde van de Overeenkomst de volgende verzekering(en) afgesloten:</w:t>
      </w:r>
      <w:bookmarkEnd w:id="144"/>
      <w:r w:rsidRPr="00095A1E">
        <w:rPr>
          <w:rFonts w:ascii="Roboto" w:hAnsi="Roboto"/>
          <w:sz w:val="20"/>
          <w:szCs w:val="20"/>
        </w:rPr>
        <w:t xml:space="preserve"> </w:t>
      </w:r>
    </w:p>
    <w:p w14:paraId="5F6CEA20" w14:textId="77777777" w:rsidR="00095A1E" w:rsidRPr="00095A1E" w:rsidRDefault="00095A1E" w:rsidP="00095A1E">
      <w:pPr>
        <w:pStyle w:val="ssPara1"/>
        <w:numPr>
          <w:ilvl w:val="0"/>
          <w:numId w:val="27"/>
        </w:numPr>
        <w:rPr>
          <w:rFonts w:ascii="Roboto" w:hAnsi="Roboto"/>
          <w:i/>
          <w:iCs/>
          <w:sz w:val="20"/>
          <w:szCs w:val="20"/>
        </w:rPr>
      </w:pPr>
      <w:r w:rsidRPr="00095A1E">
        <w:rPr>
          <w:rFonts w:ascii="Roboto" w:hAnsi="Roboto"/>
          <w:iCs/>
          <w:sz w:val="20"/>
          <w:szCs w:val="20"/>
        </w:rPr>
        <w:t>[</w:t>
      </w:r>
      <w:r w:rsidRPr="00095A1E">
        <w:rPr>
          <w:rFonts w:ascii="Roboto" w:hAnsi="Roboto"/>
          <w:i/>
          <w:iCs/>
          <w:sz w:val="20"/>
          <w:szCs w:val="20"/>
        </w:rPr>
        <w:t>Benoem de relevante verzekeringen en de dekkingsbedragen</w:t>
      </w:r>
      <w:r w:rsidRPr="00095A1E">
        <w:rPr>
          <w:rFonts w:ascii="Roboto" w:hAnsi="Roboto"/>
          <w:iCs/>
          <w:sz w:val="20"/>
          <w:szCs w:val="20"/>
        </w:rPr>
        <w:t>].</w:t>
      </w:r>
    </w:p>
    <w:p w14:paraId="705EA4C4"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De Aannemer verstrekt uiterlijk binnen [</w:t>
      </w:r>
      <w:r w:rsidRPr="00095A1E">
        <w:rPr>
          <w:rFonts w:ascii="Roboto" w:hAnsi="Roboto"/>
          <w:i/>
          <w:sz w:val="20"/>
          <w:szCs w:val="20"/>
        </w:rPr>
        <w:t>2 weken</w:t>
      </w:r>
      <w:r w:rsidRPr="00095A1E">
        <w:rPr>
          <w:rFonts w:ascii="Roboto" w:hAnsi="Roboto"/>
          <w:sz w:val="20"/>
          <w:szCs w:val="20"/>
        </w:rPr>
        <w:t>] na het aangaan van de Overeenkomst een afschrift van de polis(sen) van deze verzekering(en) aan de Opdrachtgever.</w:t>
      </w:r>
    </w:p>
    <w:p w14:paraId="79E3D68E"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45" w:name="_Toc27322462"/>
      <w:bookmarkStart w:id="146" w:name="_Toc32869838"/>
      <w:bookmarkStart w:id="147" w:name="_Toc32869871"/>
      <w:bookmarkStart w:id="148" w:name="_Toc33286031"/>
      <w:bookmarkStart w:id="149" w:name="_Ref33463770"/>
      <w:bookmarkStart w:id="150" w:name="_Ref33475508"/>
      <w:bookmarkStart w:id="151" w:name="_Toc33477057"/>
      <w:bookmarkStart w:id="152" w:name="_Toc33477824"/>
      <w:bookmarkStart w:id="153" w:name="_Toc34603568"/>
      <w:bookmarkStart w:id="154" w:name="_Toc34604706"/>
      <w:bookmarkStart w:id="155" w:name="_Toc34653773"/>
      <w:bookmarkStart w:id="156" w:name="_Toc34656162"/>
      <w:bookmarkStart w:id="157" w:name="_Toc36749883"/>
      <w:bookmarkStart w:id="158" w:name="_Toc43190848"/>
      <w:r w:rsidRPr="00095A1E">
        <w:rPr>
          <w:rFonts w:ascii="Roboto" w:hAnsi="Roboto"/>
          <w:sz w:val="20"/>
          <w:szCs w:val="20"/>
        </w:rPr>
        <w:t xml:space="preserve">Contractvorming </w:t>
      </w:r>
      <w:bookmarkEnd w:id="145"/>
      <w:r w:rsidRPr="00095A1E">
        <w:rPr>
          <w:rFonts w:ascii="Roboto" w:hAnsi="Roboto"/>
          <w:sz w:val="20"/>
          <w:szCs w:val="20"/>
        </w:rPr>
        <w:t>overeenkomst aanneming van werk</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34AB0065" w14:textId="5E6CA6E5"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bookmarkStart w:id="159" w:name="_Ref33476363"/>
      <w:r w:rsidRPr="00095A1E">
        <w:rPr>
          <w:rFonts w:ascii="Roboto" w:hAnsi="Roboto"/>
          <w:sz w:val="20"/>
          <w:szCs w:val="20"/>
        </w:rPr>
        <w:t xml:space="preserve">Zodra de Opdrachtgever heeft geconstateerd dat de documenten als genoemd in artikel </w:t>
      </w:r>
      <w:r w:rsidRPr="00095A1E">
        <w:rPr>
          <w:rFonts w:ascii="Roboto" w:hAnsi="Roboto"/>
          <w:sz w:val="20"/>
          <w:szCs w:val="20"/>
        </w:rPr>
        <w:fldChar w:fldCharType="begin"/>
      </w:r>
      <w:r w:rsidRPr="00095A1E">
        <w:rPr>
          <w:rFonts w:ascii="Roboto" w:hAnsi="Roboto"/>
          <w:sz w:val="20"/>
          <w:szCs w:val="20"/>
        </w:rPr>
        <w:instrText xml:space="preserve"> REF _Ref37169882 \w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3.2</w:t>
      </w:r>
      <w:r w:rsidRPr="00095A1E">
        <w:rPr>
          <w:rFonts w:ascii="Roboto" w:hAnsi="Roboto"/>
          <w:sz w:val="20"/>
          <w:szCs w:val="20"/>
        </w:rPr>
        <w:fldChar w:fldCharType="end"/>
      </w:r>
      <w:r w:rsidRPr="00095A1E">
        <w:rPr>
          <w:rFonts w:ascii="Roboto" w:hAnsi="Roboto"/>
          <w:sz w:val="20"/>
          <w:szCs w:val="20"/>
        </w:rPr>
        <w:t xml:space="preserve"> voldoen aan zijn eisen als uiteengezet in artikel </w:t>
      </w:r>
      <w:r w:rsidRPr="00095A1E">
        <w:rPr>
          <w:rFonts w:ascii="Roboto" w:hAnsi="Roboto"/>
          <w:sz w:val="20"/>
          <w:szCs w:val="20"/>
        </w:rPr>
        <w:fldChar w:fldCharType="begin"/>
      </w:r>
      <w:r w:rsidRPr="00095A1E">
        <w:rPr>
          <w:rFonts w:ascii="Roboto" w:hAnsi="Roboto"/>
          <w:sz w:val="20"/>
          <w:szCs w:val="20"/>
        </w:rPr>
        <w:instrText xml:space="preserve"> REF _Ref32875041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3.3</w:t>
      </w:r>
      <w:r w:rsidRPr="00095A1E">
        <w:rPr>
          <w:rFonts w:ascii="Roboto" w:hAnsi="Roboto"/>
          <w:sz w:val="20"/>
          <w:szCs w:val="20"/>
        </w:rPr>
        <w:fldChar w:fldCharType="end"/>
      </w:r>
      <w:r w:rsidRPr="00095A1E">
        <w:rPr>
          <w:rFonts w:ascii="Roboto" w:hAnsi="Roboto"/>
          <w:sz w:val="20"/>
          <w:szCs w:val="20"/>
        </w:rPr>
        <w:t xml:space="preserve">, maakt hij deze constatering schriftelijk kenbaar aan de Aannemer. Vanaf de dagtekening van die constatering start de contractvormingsprocedure, zoals uiteengezet in dit artikel </w:t>
      </w:r>
      <w:r w:rsidRPr="00095A1E">
        <w:rPr>
          <w:rFonts w:ascii="Roboto" w:hAnsi="Roboto"/>
          <w:sz w:val="20"/>
          <w:szCs w:val="20"/>
        </w:rPr>
        <w:fldChar w:fldCharType="begin"/>
      </w:r>
      <w:r w:rsidRPr="00095A1E">
        <w:rPr>
          <w:rFonts w:ascii="Roboto" w:hAnsi="Roboto"/>
          <w:sz w:val="20"/>
          <w:szCs w:val="20"/>
        </w:rPr>
        <w:instrText xml:space="preserve"> REF _Ref33463770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w:t>
      </w:r>
      <w:r w:rsidRPr="00095A1E">
        <w:rPr>
          <w:rFonts w:ascii="Roboto" w:hAnsi="Roboto"/>
          <w:sz w:val="20"/>
          <w:szCs w:val="20"/>
        </w:rPr>
        <w:fldChar w:fldCharType="end"/>
      </w:r>
      <w:bookmarkEnd w:id="159"/>
      <w:r w:rsidRPr="00095A1E">
        <w:rPr>
          <w:rFonts w:ascii="Roboto" w:hAnsi="Roboto"/>
          <w:sz w:val="20"/>
          <w:szCs w:val="20"/>
        </w:rPr>
        <w:t>, en kan de Opdrachtgever de Overeenkomst niet langer opzeggen op grond van artikel 7:408 Burgerlijk Wetboek.</w:t>
      </w:r>
    </w:p>
    <w:p w14:paraId="1F3AF172"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0" w:name="_Ref33476415"/>
      <w:r w:rsidRPr="00095A1E">
        <w:rPr>
          <w:rFonts w:ascii="Roboto" w:hAnsi="Roboto"/>
          <w:sz w:val="20"/>
          <w:szCs w:val="20"/>
        </w:rPr>
        <w:t>Gedurende een periode van [</w:t>
      </w:r>
      <w:r w:rsidRPr="00095A1E">
        <w:rPr>
          <w:rFonts w:ascii="Roboto" w:hAnsi="Roboto"/>
          <w:i/>
          <w:sz w:val="20"/>
          <w:szCs w:val="20"/>
        </w:rPr>
        <w:t>2 weken</w:t>
      </w:r>
      <w:r w:rsidRPr="00095A1E">
        <w:rPr>
          <w:rFonts w:ascii="Roboto" w:hAnsi="Roboto"/>
          <w:sz w:val="20"/>
          <w:szCs w:val="20"/>
        </w:rPr>
        <w:t xml:space="preserve">] vanaf de dagtekening van de constatering genoemd in artikel </w:t>
      </w:r>
      <w:r w:rsidRPr="00095A1E">
        <w:rPr>
          <w:rFonts w:ascii="Roboto" w:hAnsi="Roboto"/>
          <w:sz w:val="20"/>
          <w:szCs w:val="20"/>
        </w:rPr>
        <w:fldChar w:fldCharType="begin"/>
      </w:r>
      <w:r w:rsidRPr="00095A1E">
        <w:rPr>
          <w:rFonts w:ascii="Roboto" w:hAnsi="Roboto"/>
          <w:sz w:val="20"/>
          <w:szCs w:val="20"/>
        </w:rPr>
        <w:instrText xml:space="preserve"> REF _Ref33476363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w:t>
      </w:r>
      <w:r w:rsidRPr="00095A1E">
        <w:rPr>
          <w:rFonts w:ascii="Roboto" w:hAnsi="Roboto"/>
          <w:sz w:val="20"/>
          <w:szCs w:val="20"/>
        </w:rPr>
        <w:fldChar w:fldCharType="end"/>
      </w:r>
      <w:r w:rsidRPr="00095A1E">
        <w:rPr>
          <w:rFonts w:ascii="Roboto" w:hAnsi="Roboto"/>
          <w:sz w:val="20"/>
          <w:szCs w:val="20"/>
        </w:rPr>
        <w:t>, onderhandelen Partijen over de volgende onderwerpen met als doel deze in de conceptovereenkomst van aanneming van werk (Appendix 5) vorm te geven (zonder dat dit overigens betekent dat hiermee reeds een overeenkomst van aanneming van werk tussen Partijen tot stand is gekomen):</w:t>
      </w:r>
      <w:bookmarkEnd w:id="160"/>
      <w:r w:rsidRPr="00095A1E">
        <w:rPr>
          <w:rFonts w:ascii="Roboto" w:hAnsi="Roboto"/>
          <w:sz w:val="20"/>
          <w:szCs w:val="20"/>
        </w:rPr>
        <w:t xml:space="preserve"> </w:t>
      </w:r>
    </w:p>
    <w:p w14:paraId="334D5238" w14:textId="77777777" w:rsidR="00095A1E" w:rsidRPr="00095A1E" w:rsidRDefault="00095A1E" w:rsidP="00095A1E">
      <w:pPr>
        <w:pStyle w:val="Lijstalinea"/>
        <w:numPr>
          <w:ilvl w:val="0"/>
          <w:numId w:val="29"/>
        </w:numPr>
        <w:spacing w:before="240" w:after="240"/>
        <w:contextualSpacing w:val="0"/>
        <w:jc w:val="both"/>
        <w:rPr>
          <w:rFonts w:ascii="Roboto" w:hAnsi="Roboto"/>
          <w:sz w:val="20"/>
          <w:szCs w:val="20"/>
        </w:rPr>
      </w:pPr>
      <w:r w:rsidRPr="00095A1E">
        <w:rPr>
          <w:rFonts w:ascii="Roboto" w:hAnsi="Roboto"/>
          <w:sz w:val="20"/>
          <w:szCs w:val="20"/>
        </w:rPr>
        <w:t xml:space="preserve">De toedeling aan de Aannemer van specifieke risico's die zijn opgenomen in het Risicodossier; </w:t>
      </w:r>
    </w:p>
    <w:p w14:paraId="385803D6" w14:textId="77777777" w:rsidR="00095A1E" w:rsidRPr="00095A1E" w:rsidRDefault="00095A1E" w:rsidP="00095A1E">
      <w:pPr>
        <w:pStyle w:val="Lijstalinea"/>
        <w:numPr>
          <w:ilvl w:val="0"/>
          <w:numId w:val="29"/>
        </w:numPr>
        <w:spacing w:before="240" w:after="240"/>
        <w:contextualSpacing w:val="0"/>
        <w:jc w:val="both"/>
        <w:rPr>
          <w:rFonts w:ascii="Roboto" w:hAnsi="Roboto"/>
          <w:sz w:val="20"/>
          <w:szCs w:val="20"/>
        </w:rPr>
      </w:pPr>
      <w:r w:rsidRPr="00095A1E">
        <w:rPr>
          <w:rFonts w:ascii="Roboto" w:hAnsi="Roboto"/>
          <w:sz w:val="20"/>
          <w:szCs w:val="20"/>
        </w:rPr>
        <w:t>Bepalingen omtrent aansprakelijkheid en vergoeding van schade (waaronder kosten) voor zover de conceptovereenkomst van aanneming van werk (Appendix 5) hier niet reeds in voorziet;</w:t>
      </w:r>
    </w:p>
    <w:p w14:paraId="23980C40" w14:textId="77777777" w:rsidR="00095A1E" w:rsidRPr="00095A1E" w:rsidRDefault="00095A1E" w:rsidP="00095A1E">
      <w:pPr>
        <w:pStyle w:val="Lijstalinea"/>
        <w:numPr>
          <w:ilvl w:val="0"/>
          <w:numId w:val="29"/>
        </w:numPr>
        <w:spacing w:before="240" w:after="240"/>
        <w:contextualSpacing w:val="0"/>
        <w:jc w:val="both"/>
        <w:rPr>
          <w:rFonts w:ascii="Roboto" w:hAnsi="Roboto"/>
          <w:sz w:val="20"/>
          <w:szCs w:val="20"/>
        </w:rPr>
      </w:pPr>
      <w:r w:rsidRPr="00095A1E">
        <w:rPr>
          <w:rFonts w:ascii="Roboto" w:hAnsi="Roboto"/>
          <w:sz w:val="20"/>
          <w:szCs w:val="20"/>
        </w:rPr>
        <w:lastRenderedPageBreak/>
        <w:t>Eventuele opschortende dan wel ontbindende voorwaarden in de conceptovereenkomst van aanneming van werk, waaronder maar niet beperkt tot [</w:t>
      </w:r>
      <w:r w:rsidRPr="00095A1E">
        <w:rPr>
          <w:rFonts w:ascii="Roboto" w:hAnsi="Roboto"/>
          <w:i/>
          <w:iCs/>
          <w:sz w:val="20"/>
          <w:szCs w:val="20"/>
        </w:rPr>
        <w:t>overweeg bijvoorbeeld te verwijzen naar het onherroepelijk zijn van bepaalde vergunningen</w:t>
      </w:r>
      <w:r w:rsidRPr="00095A1E">
        <w:rPr>
          <w:rFonts w:ascii="Roboto" w:hAnsi="Roboto"/>
          <w:sz w:val="20"/>
          <w:szCs w:val="20"/>
        </w:rPr>
        <w:t>]; en</w:t>
      </w:r>
    </w:p>
    <w:p w14:paraId="1B1AAF1F" w14:textId="77777777" w:rsidR="00095A1E" w:rsidRPr="00095A1E" w:rsidRDefault="00095A1E" w:rsidP="00095A1E">
      <w:pPr>
        <w:pStyle w:val="Lijstalinea"/>
        <w:numPr>
          <w:ilvl w:val="0"/>
          <w:numId w:val="29"/>
        </w:numPr>
        <w:spacing w:before="240" w:after="240"/>
        <w:contextualSpacing w:val="0"/>
        <w:jc w:val="both"/>
        <w:rPr>
          <w:rFonts w:ascii="Roboto" w:hAnsi="Roboto"/>
          <w:sz w:val="20"/>
          <w:szCs w:val="20"/>
        </w:rPr>
      </w:pPr>
      <w:r w:rsidRPr="00095A1E">
        <w:rPr>
          <w:rFonts w:ascii="Roboto" w:hAnsi="Roboto"/>
          <w:sz w:val="20"/>
          <w:szCs w:val="20"/>
        </w:rPr>
        <w:t>Overige, volgens Partijen relevante bepalingen voor zover de conceptovereenkomst van aanneming van werk (Appendix 5) hier niet expliciet in voorziet.</w:t>
      </w:r>
    </w:p>
    <w:p w14:paraId="69BCF0C1"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1" w:name="_Ref33476451"/>
      <w:r w:rsidRPr="00095A1E">
        <w:rPr>
          <w:rFonts w:ascii="Roboto" w:hAnsi="Roboto"/>
          <w:sz w:val="20"/>
          <w:szCs w:val="20"/>
        </w:rPr>
        <w:t xml:space="preserve">Zodra de Opdrachtgever heeft geconstateerd dat Partijen overeenstemming hebben bereikt over de onderwerpen genoemd in artikel </w:t>
      </w:r>
      <w:r w:rsidRPr="00095A1E">
        <w:rPr>
          <w:rFonts w:ascii="Roboto" w:hAnsi="Roboto"/>
          <w:sz w:val="20"/>
          <w:szCs w:val="20"/>
        </w:rPr>
        <w:fldChar w:fldCharType="begin"/>
      </w:r>
      <w:r w:rsidRPr="00095A1E">
        <w:rPr>
          <w:rFonts w:ascii="Roboto" w:hAnsi="Roboto"/>
          <w:sz w:val="20"/>
          <w:szCs w:val="20"/>
        </w:rPr>
        <w:instrText xml:space="preserve"> REF _Ref33476415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12.2</w:t>
      </w:r>
      <w:r w:rsidRPr="00095A1E">
        <w:rPr>
          <w:rFonts w:ascii="Roboto" w:hAnsi="Roboto"/>
          <w:sz w:val="20"/>
          <w:szCs w:val="20"/>
        </w:rPr>
        <w:fldChar w:fldCharType="end"/>
      </w:r>
      <w:r w:rsidRPr="00095A1E">
        <w:rPr>
          <w:rFonts w:ascii="Roboto" w:hAnsi="Roboto"/>
          <w:sz w:val="20"/>
          <w:szCs w:val="20"/>
        </w:rPr>
        <w:t xml:space="preserve">, maakt de Opdrachtgever deze constatering schriftelijk kenbaar aan de Aannemer. Hij nodigt dan de Aannemer uit een aanbieding te doen voor de uitvoeringswerkzaamheden op grond van de documenten en voorwaarden als genoemd in artikelen </w:t>
      </w:r>
      <w:r w:rsidRPr="00095A1E">
        <w:rPr>
          <w:rFonts w:ascii="Roboto" w:hAnsi="Roboto"/>
          <w:sz w:val="20"/>
          <w:szCs w:val="20"/>
        </w:rPr>
        <w:fldChar w:fldCharType="begin"/>
      </w:r>
      <w:r w:rsidRPr="00095A1E">
        <w:rPr>
          <w:rFonts w:ascii="Roboto" w:hAnsi="Roboto"/>
          <w:sz w:val="20"/>
          <w:szCs w:val="20"/>
        </w:rPr>
        <w:instrText xml:space="preserve"> REF _Ref33476363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w:t>
      </w:r>
      <w:r w:rsidRPr="00095A1E">
        <w:rPr>
          <w:rFonts w:ascii="Roboto" w:hAnsi="Roboto"/>
          <w:sz w:val="20"/>
          <w:szCs w:val="20"/>
        </w:rPr>
        <w:fldChar w:fldCharType="end"/>
      </w:r>
      <w:r w:rsidRPr="00095A1E">
        <w:rPr>
          <w:rFonts w:ascii="Roboto" w:hAnsi="Roboto"/>
          <w:sz w:val="20"/>
          <w:szCs w:val="20"/>
        </w:rPr>
        <w:t xml:space="preserve"> en </w:t>
      </w:r>
      <w:r w:rsidRPr="00095A1E">
        <w:rPr>
          <w:rFonts w:ascii="Roboto" w:hAnsi="Roboto"/>
          <w:sz w:val="20"/>
          <w:szCs w:val="20"/>
        </w:rPr>
        <w:fldChar w:fldCharType="begin"/>
      </w:r>
      <w:r w:rsidRPr="00095A1E">
        <w:rPr>
          <w:rFonts w:ascii="Roboto" w:hAnsi="Roboto"/>
          <w:sz w:val="20"/>
          <w:szCs w:val="20"/>
        </w:rPr>
        <w:instrText xml:space="preserve"> REF _Ref33476415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12.2</w:t>
      </w:r>
      <w:r w:rsidRPr="00095A1E">
        <w:rPr>
          <w:rFonts w:ascii="Roboto" w:hAnsi="Roboto"/>
          <w:sz w:val="20"/>
          <w:szCs w:val="20"/>
        </w:rPr>
        <w:fldChar w:fldCharType="end"/>
      </w:r>
      <w:r w:rsidRPr="00095A1E">
        <w:rPr>
          <w:rFonts w:ascii="Roboto" w:hAnsi="Roboto"/>
          <w:sz w:val="20"/>
          <w:szCs w:val="20"/>
        </w:rPr>
        <w:t>. De Opdrachtgever maakt daarbij kenbaar uit welke onderdelen de aanbieding moet bestaan, waaronder in ieder geval de prijs.</w:t>
      </w:r>
      <w:bookmarkEnd w:id="161"/>
    </w:p>
    <w:p w14:paraId="106D1AAC"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Uiterlijk [</w:t>
      </w:r>
      <w:r w:rsidRPr="00095A1E">
        <w:rPr>
          <w:rFonts w:ascii="Roboto" w:hAnsi="Roboto"/>
          <w:i/>
          <w:sz w:val="20"/>
          <w:szCs w:val="20"/>
        </w:rPr>
        <w:t>2 weken</w:t>
      </w:r>
      <w:r w:rsidRPr="00095A1E">
        <w:rPr>
          <w:rFonts w:ascii="Roboto" w:hAnsi="Roboto"/>
          <w:sz w:val="20"/>
          <w:szCs w:val="20"/>
        </w:rPr>
        <w:t xml:space="preserve">] nadat de Opdrachtgever de Aannemer heeft uitgenodigd om een aanbieding te doen conform artikel </w:t>
      </w:r>
      <w:r w:rsidRPr="00095A1E">
        <w:rPr>
          <w:rFonts w:ascii="Roboto" w:hAnsi="Roboto"/>
          <w:sz w:val="20"/>
          <w:szCs w:val="20"/>
        </w:rPr>
        <w:fldChar w:fldCharType="begin"/>
      </w:r>
      <w:r w:rsidRPr="00095A1E">
        <w:rPr>
          <w:rFonts w:ascii="Roboto" w:hAnsi="Roboto"/>
          <w:sz w:val="20"/>
          <w:szCs w:val="20"/>
        </w:rPr>
        <w:instrText xml:space="preserve"> REF _Ref33476451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12.3</w:t>
      </w:r>
      <w:r w:rsidRPr="00095A1E">
        <w:rPr>
          <w:rFonts w:ascii="Roboto" w:hAnsi="Roboto"/>
          <w:sz w:val="20"/>
          <w:szCs w:val="20"/>
        </w:rPr>
        <w:fldChar w:fldCharType="end"/>
      </w:r>
      <w:r w:rsidRPr="00095A1E">
        <w:rPr>
          <w:rFonts w:ascii="Roboto" w:hAnsi="Roboto"/>
          <w:sz w:val="20"/>
          <w:szCs w:val="20"/>
        </w:rPr>
        <w:t xml:space="preserve">, doet de Aannemer zijn aanbieding. De Aannemer geeft daarbij op basis van een open begroting (op een wijze zoals vastgesteld door Partijen in Appendix 6) inzicht in de onderbouwing van de prijs als opgenomen in zijn aanbieding. De aanbieding (alsmede de aanbieding die in de loop van de onderhandelingen is aangepast) geldt als een onherroepelijk aanbod gedurende de gehele contractvormingsprocedure als beschreven in dit artikel </w:t>
      </w:r>
      <w:r w:rsidRPr="00095A1E">
        <w:rPr>
          <w:rFonts w:ascii="Roboto" w:hAnsi="Roboto"/>
          <w:sz w:val="20"/>
          <w:szCs w:val="20"/>
        </w:rPr>
        <w:fldChar w:fldCharType="begin"/>
      </w:r>
      <w:r w:rsidRPr="00095A1E">
        <w:rPr>
          <w:rFonts w:ascii="Roboto" w:hAnsi="Roboto"/>
          <w:sz w:val="20"/>
          <w:szCs w:val="20"/>
        </w:rPr>
        <w:instrText xml:space="preserve"> REF _Ref33463770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w:t>
      </w:r>
      <w:r w:rsidRPr="00095A1E">
        <w:rPr>
          <w:rFonts w:ascii="Roboto" w:hAnsi="Roboto"/>
          <w:sz w:val="20"/>
          <w:szCs w:val="20"/>
        </w:rPr>
        <w:fldChar w:fldCharType="end"/>
      </w:r>
      <w:r w:rsidRPr="00095A1E">
        <w:rPr>
          <w:rFonts w:ascii="Roboto" w:hAnsi="Roboto"/>
          <w:sz w:val="20"/>
          <w:szCs w:val="20"/>
        </w:rPr>
        <w:t>.</w:t>
      </w:r>
    </w:p>
    <w:p w14:paraId="44A4E3F1"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2" w:name="_Ref33476481"/>
      <w:r w:rsidRPr="00095A1E">
        <w:rPr>
          <w:rFonts w:ascii="Roboto" w:hAnsi="Roboto"/>
          <w:sz w:val="20"/>
          <w:szCs w:val="20"/>
        </w:rPr>
        <w:t>Na ontvangst en beoordeling van de aanbieding neemt de Opdrachtgever het besluit deze aanbieding te aanvaarden of onderhandelingen met de Aannemer over deze aanbieding aan te vangen. De Opdrachtgever deelt zijn besluit uiterlijk [</w:t>
      </w:r>
      <w:r w:rsidRPr="00095A1E">
        <w:rPr>
          <w:rFonts w:ascii="Roboto" w:hAnsi="Roboto"/>
          <w:i/>
          <w:sz w:val="20"/>
          <w:szCs w:val="20"/>
        </w:rPr>
        <w:t>2 weken</w:t>
      </w:r>
      <w:r w:rsidRPr="00095A1E">
        <w:rPr>
          <w:rFonts w:ascii="Roboto" w:hAnsi="Roboto"/>
          <w:sz w:val="20"/>
          <w:szCs w:val="20"/>
        </w:rPr>
        <w:t>] na ontvangst van de aanbieding schriftelijk mee aan de Aannemer.</w:t>
      </w:r>
      <w:bookmarkEnd w:id="162"/>
    </w:p>
    <w:p w14:paraId="04C97BE1"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3" w:name="_Ref33464390"/>
      <w:r w:rsidRPr="00095A1E">
        <w:rPr>
          <w:rFonts w:ascii="Roboto" w:hAnsi="Roboto"/>
          <w:sz w:val="20"/>
          <w:szCs w:val="20"/>
        </w:rPr>
        <w:t xml:space="preserve">De in artikel </w:t>
      </w:r>
      <w:r w:rsidRPr="00095A1E">
        <w:rPr>
          <w:rFonts w:ascii="Roboto" w:hAnsi="Roboto"/>
          <w:sz w:val="20"/>
          <w:szCs w:val="20"/>
        </w:rPr>
        <w:fldChar w:fldCharType="begin"/>
      </w:r>
      <w:r w:rsidRPr="00095A1E">
        <w:rPr>
          <w:rFonts w:ascii="Roboto" w:hAnsi="Roboto"/>
          <w:sz w:val="20"/>
          <w:szCs w:val="20"/>
        </w:rPr>
        <w:instrText xml:space="preserve"> REF _Ref33476481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12.5</w:t>
      </w:r>
      <w:r w:rsidRPr="00095A1E">
        <w:rPr>
          <w:rFonts w:ascii="Roboto" w:hAnsi="Roboto"/>
          <w:sz w:val="20"/>
          <w:szCs w:val="20"/>
        </w:rPr>
        <w:fldChar w:fldCharType="end"/>
      </w:r>
      <w:r w:rsidRPr="00095A1E">
        <w:rPr>
          <w:rFonts w:ascii="Roboto" w:hAnsi="Roboto"/>
          <w:sz w:val="20"/>
          <w:szCs w:val="20"/>
        </w:rPr>
        <w:t xml:space="preserve"> genoemde onderhandelingen vinden op exclusieve basis plaats tussen Partijen. Op exclusieve basis betekent dat de Opdrachtgever omtrent de (voorbereiding van de) uitvoeringswerkzaamheden van het Project gedurende de in de volgende zin genoemde periode geen contact onderhoudt met andere partijen die mogelijk geïnteresseerd zijn in het aangaan van een overeenkomst van aanneming van werk met betrekking tot het Project. De periode van de onderhandelingen duurt [</w:t>
      </w:r>
      <w:r w:rsidRPr="00095A1E">
        <w:rPr>
          <w:rFonts w:ascii="Roboto" w:hAnsi="Roboto"/>
          <w:i/>
          <w:sz w:val="20"/>
          <w:szCs w:val="20"/>
        </w:rPr>
        <w:t>8 weken</w:t>
      </w:r>
      <w:r w:rsidRPr="00095A1E">
        <w:rPr>
          <w:rFonts w:ascii="Roboto" w:hAnsi="Roboto"/>
          <w:sz w:val="20"/>
          <w:szCs w:val="20"/>
        </w:rPr>
        <w:t xml:space="preserve">], gerekend vanaf het moment van dagtekening van het besluit van de Opdrachtgever om onderhandelingen aan te gaan zoals bedoeld in artikel </w:t>
      </w:r>
      <w:r w:rsidRPr="00095A1E">
        <w:rPr>
          <w:rFonts w:ascii="Roboto" w:hAnsi="Roboto"/>
          <w:sz w:val="20"/>
          <w:szCs w:val="20"/>
        </w:rPr>
        <w:fldChar w:fldCharType="begin"/>
      </w:r>
      <w:r w:rsidRPr="00095A1E">
        <w:rPr>
          <w:rFonts w:ascii="Roboto" w:hAnsi="Roboto"/>
          <w:sz w:val="20"/>
          <w:szCs w:val="20"/>
        </w:rPr>
        <w:instrText xml:space="preserve"> REF _Ref33476481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12.5</w:t>
      </w:r>
      <w:r w:rsidRPr="00095A1E">
        <w:rPr>
          <w:rFonts w:ascii="Roboto" w:hAnsi="Roboto"/>
          <w:sz w:val="20"/>
          <w:szCs w:val="20"/>
        </w:rPr>
        <w:fldChar w:fldCharType="end"/>
      </w:r>
      <w:r w:rsidRPr="00095A1E">
        <w:rPr>
          <w:rFonts w:ascii="Roboto" w:hAnsi="Roboto"/>
          <w:sz w:val="20"/>
          <w:szCs w:val="20"/>
        </w:rPr>
        <w:t>.</w:t>
      </w:r>
      <w:bookmarkEnd w:id="163"/>
      <w:r w:rsidRPr="00095A1E">
        <w:rPr>
          <w:rFonts w:ascii="Roboto" w:hAnsi="Roboto"/>
          <w:sz w:val="20"/>
          <w:szCs w:val="20"/>
        </w:rPr>
        <w:t xml:space="preserve"> </w:t>
      </w:r>
    </w:p>
    <w:p w14:paraId="40A22CB9"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Gedurende de onderhandelingen als beschreven in dit artikel </w:t>
      </w:r>
      <w:r w:rsidRPr="00095A1E">
        <w:rPr>
          <w:rFonts w:ascii="Roboto" w:hAnsi="Roboto"/>
          <w:sz w:val="20"/>
          <w:szCs w:val="20"/>
        </w:rPr>
        <w:fldChar w:fldCharType="begin"/>
      </w:r>
      <w:r w:rsidRPr="00095A1E">
        <w:rPr>
          <w:rFonts w:ascii="Roboto" w:hAnsi="Roboto"/>
          <w:sz w:val="20"/>
          <w:szCs w:val="20"/>
        </w:rPr>
        <w:instrText xml:space="preserve"> REF _Ref33463770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w:t>
      </w:r>
      <w:r w:rsidRPr="00095A1E">
        <w:rPr>
          <w:rFonts w:ascii="Roboto" w:hAnsi="Roboto"/>
          <w:sz w:val="20"/>
          <w:szCs w:val="20"/>
        </w:rPr>
        <w:fldChar w:fldCharType="end"/>
      </w:r>
      <w:r w:rsidRPr="00095A1E">
        <w:rPr>
          <w:rFonts w:ascii="Roboto" w:hAnsi="Roboto"/>
          <w:sz w:val="20"/>
          <w:szCs w:val="20"/>
        </w:rPr>
        <w:t xml:space="preserve"> houden Partijen rekening met elkaars gerechtvaardigde belangen en onderhandelen zij te goeder trouw.</w:t>
      </w:r>
    </w:p>
    <w:p w14:paraId="289A81B6"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Gedurende de onderhandelingen omtrent de overeenkomst van aanneming van werk, onderhandelen Partijen uitsluitend over de volgende onderwerpen: </w:t>
      </w:r>
    </w:p>
    <w:p w14:paraId="4A6EE80D" w14:textId="77777777" w:rsidR="00095A1E" w:rsidRPr="00095A1E" w:rsidRDefault="00095A1E" w:rsidP="00095A1E">
      <w:pPr>
        <w:pStyle w:val="Lijstalinea"/>
        <w:numPr>
          <w:ilvl w:val="0"/>
          <w:numId w:val="20"/>
        </w:numPr>
        <w:spacing w:before="240" w:after="240"/>
        <w:ind w:left="1434" w:hanging="357"/>
        <w:contextualSpacing w:val="0"/>
        <w:jc w:val="both"/>
        <w:rPr>
          <w:rFonts w:ascii="Roboto" w:hAnsi="Roboto"/>
          <w:sz w:val="20"/>
          <w:szCs w:val="20"/>
        </w:rPr>
      </w:pPr>
      <w:r w:rsidRPr="00095A1E">
        <w:rPr>
          <w:rFonts w:ascii="Roboto" w:hAnsi="Roboto"/>
          <w:sz w:val="20"/>
          <w:szCs w:val="20"/>
        </w:rPr>
        <w:t>De prijs en/of de verschillende componenten in de onderbouwing daarvan;</w:t>
      </w:r>
    </w:p>
    <w:p w14:paraId="1BC918C3" w14:textId="77777777" w:rsidR="00095A1E" w:rsidRPr="00095A1E" w:rsidRDefault="00095A1E" w:rsidP="6AAEB762">
      <w:pPr>
        <w:pStyle w:val="Lijstalinea"/>
        <w:numPr>
          <w:ilvl w:val="0"/>
          <w:numId w:val="20"/>
        </w:numPr>
        <w:spacing w:before="240" w:after="240"/>
        <w:ind w:left="1434" w:hanging="357"/>
        <w:jc w:val="both"/>
        <w:rPr>
          <w:rFonts w:ascii="Roboto" w:hAnsi="Roboto"/>
          <w:sz w:val="20"/>
          <w:szCs w:val="20"/>
        </w:rPr>
      </w:pPr>
      <w:r w:rsidRPr="6AAEB762">
        <w:rPr>
          <w:rFonts w:ascii="Roboto" w:hAnsi="Roboto"/>
          <w:sz w:val="20"/>
          <w:szCs w:val="20"/>
        </w:rPr>
        <w:t xml:space="preserve">De toedeling van de risico's die zijn opgenomen in het Risicodossier, voor zover toegedeeld aan de Aannemer, de </w:t>
      </w:r>
      <w:proofErr w:type="spellStart"/>
      <w:r w:rsidRPr="6AAEB762">
        <w:rPr>
          <w:rFonts w:ascii="Roboto" w:hAnsi="Roboto"/>
          <w:sz w:val="20"/>
          <w:szCs w:val="20"/>
        </w:rPr>
        <w:t>beprijzing</w:t>
      </w:r>
      <w:proofErr w:type="spellEnd"/>
      <w:r w:rsidRPr="6AAEB762">
        <w:rPr>
          <w:rFonts w:ascii="Roboto" w:hAnsi="Roboto"/>
          <w:sz w:val="20"/>
          <w:szCs w:val="20"/>
        </w:rPr>
        <w:t xml:space="preserve"> van die risico’s en/of van de risicobeheersmaatregelen daarvoor; en/of</w:t>
      </w:r>
    </w:p>
    <w:p w14:paraId="0CC7A2BF" w14:textId="77777777" w:rsidR="00095A1E" w:rsidRPr="00095A1E" w:rsidRDefault="00095A1E" w:rsidP="00095A1E">
      <w:pPr>
        <w:pStyle w:val="Lijstalinea"/>
        <w:numPr>
          <w:ilvl w:val="0"/>
          <w:numId w:val="20"/>
        </w:numPr>
        <w:spacing w:before="240" w:after="240"/>
        <w:ind w:left="1434" w:hanging="357"/>
        <w:contextualSpacing w:val="0"/>
        <w:jc w:val="both"/>
        <w:rPr>
          <w:rFonts w:ascii="Roboto" w:hAnsi="Roboto"/>
          <w:sz w:val="20"/>
          <w:szCs w:val="20"/>
        </w:rPr>
      </w:pPr>
      <w:r w:rsidRPr="00095A1E">
        <w:rPr>
          <w:rFonts w:ascii="Roboto" w:hAnsi="Roboto"/>
          <w:sz w:val="20"/>
          <w:szCs w:val="20"/>
        </w:rPr>
        <w:t>Aansprakelijkheid en vergoeding van schade (waaronder kosten) voor zover de conceptovereenkomst van aanneming van werk (Appendix 5) hier niet reeds in voorziet.</w:t>
      </w:r>
    </w:p>
    <w:p w14:paraId="61BB2BD0"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Op ieder moment tijdens de periode zoals in artikel </w:t>
      </w:r>
      <w:r w:rsidRPr="00095A1E">
        <w:rPr>
          <w:rFonts w:ascii="Roboto" w:hAnsi="Roboto"/>
          <w:sz w:val="20"/>
          <w:szCs w:val="20"/>
        </w:rPr>
        <w:fldChar w:fldCharType="begin"/>
      </w:r>
      <w:r w:rsidRPr="00095A1E">
        <w:rPr>
          <w:rFonts w:ascii="Roboto" w:hAnsi="Roboto"/>
          <w:sz w:val="20"/>
          <w:szCs w:val="20"/>
        </w:rPr>
        <w:instrText xml:space="preserve"> REF _Ref33464390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12.6</w:t>
      </w:r>
      <w:r w:rsidRPr="00095A1E">
        <w:rPr>
          <w:rFonts w:ascii="Roboto" w:hAnsi="Roboto"/>
          <w:sz w:val="20"/>
          <w:szCs w:val="20"/>
        </w:rPr>
        <w:fldChar w:fldCharType="end"/>
      </w:r>
      <w:r w:rsidRPr="00095A1E">
        <w:rPr>
          <w:rFonts w:ascii="Roboto" w:hAnsi="Roboto"/>
          <w:sz w:val="20"/>
          <w:szCs w:val="20"/>
        </w:rPr>
        <w:t xml:space="preserve"> bedoeld, kan de Opdrachtgever besluiten om een op dat moment geldende aanbieding van de Aannemer schriftelijk te aanvaarden, als gevolg waarvan de overeenkomst van aanneming van werk tussen Partijen tot stand komt. </w:t>
      </w:r>
    </w:p>
    <w:p w14:paraId="648CADC4" w14:textId="77777777" w:rsidR="00095A1E" w:rsidRPr="00095A1E" w:rsidRDefault="00095A1E" w:rsidP="6AAEB762">
      <w:pPr>
        <w:pStyle w:val="Lijstalinea"/>
        <w:numPr>
          <w:ilvl w:val="1"/>
          <w:numId w:val="15"/>
        </w:numPr>
        <w:spacing w:before="240" w:after="240"/>
        <w:ind w:left="851" w:hanging="851"/>
        <w:jc w:val="both"/>
        <w:rPr>
          <w:rFonts w:ascii="Roboto" w:hAnsi="Roboto"/>
          <w:sz w:val="20"/>
          <w:szCs w:val="20"/>
        </w:rPr>
      </w:pPr>
      <w:bookmarkStart w:id="164" w:name="_Ref33464598"/>
      <w:r w:rsidRPr="6AAEB762">
        <w:rPr>
          <w:rFonts w:ascii="Roboto" w:hAnsi="Roboto"/>
          <w:sz w:val="20"/>
          <w:szCs w:val="20"/>
        </w:rPr>
        <w:t xml:space="preserve">Indien na afloop van de in artikel </w:t>
      </w:r>
      <w:r w:rsidRPr="00095A1E">
        <w:rPr>
          <w:rFonts w:ascii="Roboto" w:hAnsi="Roboto"/>
          <w:sz w:val="20"/>
          <w:szCs w:val="20"/>
        </w:rPr>
        <w:fldChar w:fldCharType="begin"/>
      </w:r>
      <w:r w:rsidRPr="00095A1E">
        <w:rPr>
          <w:rFonts w:ascii="Roboto" w:hAnsi="Roboto"/>
          <w:sz w:val="20"/>
          <w:szCs w:val="20"/>
        </w:rPr>
        <w:instrText xml:space="preserve"> REF _Ref33464390 \r \h  \* MERGEFORMAT </w:instrText>
      </w:r>
      <w:r w:rsidRPr="00095A1E">
        <w:rPr>
          <w:rFonts w:ascii="Roboto" w:hAnsi="Roboto"/>
          <w:sz w:val="20"/>
          <w:szCs w:val="20"/>
        </w:rPr>
      </w:r>
      <w:r w:rsidRPr="00095A1E">
        <w:rPr>
          <w:rFonts w:ascii="Roboto" w:hAnsi="Roboto"/>
          <w:sz w:val="20"/>
          <w:szCs w:val="20"/>
        </w:rPr>
        <w:fldChar w:fldCharType="separate"/>
      </w:r>
      <w:r w:rsidRPr="6AAEB762">
        <w:rPr>
          <w:rFonts w:ascii="Roboto" w:hAnsi="Roboto"/>
          <w:sz w:val="20"/>
          <w:szCs w:val="20"/>
        </w:rPr>
        <w:t>12.6</w:t>
      </w:r>
      <w:r w:rsidRPr="00095A1E">
        <w:rPr>
          <w:rFonts w:ascii="Roboto" w:hAnsi="Roboto"/>
          <w:sz w:val="20"/>
          <w:szCs w:val="20"/>
        </w:rPr>
        <w:fldChar w:fldCharType="end"/>
      </w:r>
      <w:r w:rsidRPr="6AAEB762">
        <w:rPr>
          <w:rFonts w:ascii="Roboto" w:hAnsi="Roboto"/>
          <w:sz w:val="20"/>
          <w:szCs w:val="20"/>
        </w:rPr>
        <w:t xml:space="preserve"> genoemde termijn Partijen geen overeenstemming hebben bereikt omtrent de – eventueel aangepaste – aanbieding van de Aannemer, is de Opdrachtgever verplicht advies te vragen aan een door de [</w:t>
      </w:r>
      <w:r w:rsidRPr="6AAEB762">
        <w:rPr>
          <w:rFonts w:ascii="Roboto" w:hAnsi="Roboto"/>
          <w:i/>
          <w:iCs/>
          <w:sz w:val="20"/>
          <w:szCs w:val="20"/>
        </w:rPr>
        <w:t>Raad van Arbitrage voor de Bouw</w:t>
      </w:r>
      <w:r w:rsidRPr="6AAEB762">
        <w:rPr>
          <w:rFonts w:ascii="Roboto" w:hAnsi="Roboto"/>
          <w:sz w:val="20"/>
          <w:szCs w:val="20"/>
        </w:rPr>
        <w:t>] voorgestelde deskundige of deskundigen.</w:t>
      </w:r>
      <w:r w:rsidRPr="6AAEB762">
        <w:rPr>
          <w:rStyle w:val="Voetnootmarkering"/>
          <w:rFonts w:ascii="Roboto" w:hAnsi="Roboto"/>
          <w:sz w:val="20"/>
          <w:szCs w:val="20"/>
        </w:rPr>
        <w:footnoteReference w:id="13"/>
      </w:r>
      <w:r w:rsidRPr="6AAEB762">
        <w:rPr>
          <w:rFonts w:ascii="Roboto" w:hAnsi="Roboto"/>
          <w:sz w:val="20"/>
          <w:szCs w:val="20"/>
        </w:rPr>
        <w:t xml:space="preserve"> In dat geval kan de Opdrachtgever de Aannemer schriftelijk mededelen dat de termijn van exclusiviteit, in afwijking van artikel </w:t>
      </w:r>
      <w:r w:rsidRPr="00095A1E">
        <w:rPr>
          <w:rFonts w:ascii="Roboto" w:hAnsi="Roboto"/>
          <w:sz w:val="20"/>
          <w:szCs w:val="20"/>
        </w:rPr>
        <w:fldChar w:fldCharType="begin"/>
      </w:r>
      <w:r w:rsidRPr="00095A1E">
        <w:rPr>
          <w:rFonts w:ascii="Roboto" w:hAnsi="Roboto"/>
          <w:sz w:val="20"/>
          <w:szCs w:val="20"/>
        </w:rPr>
        <w:instrText xml:space="preserve"> REF _Ref33464390 \r \h  \* MERGEFORMAT </w:instrText>
      </w:r>
      <w:r w:rsidRPr="00095A1E">
        <w:rPr>
          <w:rFonts w:ascii="Roboto" w:hAnsi="Roboto"/>
          <w:sz w:val="20"/>
          <w:szCs w:val="20"/>
        </w:rPr>
      </w:r>
      <w:r w:rsidRPr="00095A1E">
        <w:rPr>
          <w:rFonts w:ascii="Roboto" w:hAnsi="Roboto"/>
          <w:sz w:val="20"/>
          <w:szCs w:val="20"/>
        </w:rPr>
        <w:fldChar w:fldCharType="separate"/>
      </w:r>
      <w:r w:rsidRPr="6AAEB762">
        <w:rPr>
          <w:rFonts w:ascii="Roboto" w:hAnsi="Roboto"/>
          <w:sz w:val="20"/>
          <w:szCs w:val="20"/>
        </w:rPr>
        <w:t>12.6</w:t>
      </w:r>
      <w:r w:rsidRPr="00095A1E">
        <w:rPr>
          <w:rFonts w:ascii="Roboto" w:hAnsi="Roboto"/>
          <w:sz w:val="20"/>
          <w:szCs w:val="20"/>
        </w:rPr>
        <w:fldChar w:fldCharType="end"/>
      </w:r>
      <w:r w:rsidRPr="6AAEB762">
        <w:rPr>
          <w:rFonts w:ascii="Roboto" w:hAnsi="Roboto"/>
          <w:sz w:val="20"/>
          <w:szCs w:val="20"/>
        </w:rPr>
        <w:t>, is geëindigd op z’n vroegst:</w:t>
      </w:r>
      <w:bookmarkEnd w:id="164"/>
    </w:p>
    <w:p w14:paraId="03F324EE" w14:textId="77777777" w:rsidR="00095A1E" w:rsidRPr="00095A1E" w:rsidRDefault="00095A1E" w:rsidP="00095A1E">
      <w:pPr>
        <w:pStyle w:val="Lijstalinea"/>
        <w:numPr>
          <w:ilvl w:val="0"/>
          <w:numId w:val="30"/>
        </w:numPr>
        <w:spacing w:before="240" w:after="240"/>
        <w:contextualSpacing w:val="0"/>
        <w:jc w:val="both"/>
        <w:rPr>
          <w:rFonts w:ascii="Roboto" w:hAnsi="Roboto"/>
          <w:sz w:val="20"/>
          <w:szCs w:val="20"/>
        </w:rPr>
      </w:pPr>
      <w:r w:rsidRPr="00095A1E">
        <w:rPr>
          <w:rFonts w:ascii="Roboto" w:hAnsi="Roboto"/>
          <w:sz w:val="20"/>
          <w:szCs w:val="20"/>
        </w:rPr>
        <w:t>Op de achtste kalenderdag na de dag waarop het advies is verkregen; of</w:t>
      </w:r>
    </w:p>
    <w:p w14:paraId="21DC6114" w14:textId="77777777" w:rsidR="00095A1E" w:rsidRPr="00095A1E" w:rsidRDefault="00095A1E" w:rsidP="00095A1E">
      <w:pPr>
        <w:pStyle w:val="Lijstalinea"/>
        <w:numPr>
          <w:ilvl w:val="0"/>
          <w:numId w:val="30"/>
        </w:numPr>
        <w:spacing w:before="240" w:after="240"/>
        <w:contextualSpacing w:val="0"/>
        <w:jc w:val="both"/>
        <w:rPr>
          <w:rFonts w:ascii="Roboto" w:hAnsi="Roboto"/>
          <w:sz w:val="20"/>
          <w:szCs w:val="20"/>
        </w:rPr>
      </w:pPr>
      <w:r w:rsidRPr="00095A1E">
        <w:rPr>
          <w:rFonts w:ascii="Roboto" w:hAnsi="Roboto"/>
          <w:sz w:val="20"/>
          <w:szCs w:val="20"/>
        </w:rPr>
        <w:lastRenderedPageBreak/>
        <w:t xml:space="preserve">Indien de in artikel </w:t>
      </w:r>
      <w:r w:rsidRPr="00095A1E">
        <w:rPr>
          <w:rFonts w:ascii="Roboto" w:hAnsi="Roboto"/>
          <w:sz w:val="20"/>
          <w:szCs w:val="20"/>
        </w:rPr>
        <w:fldChar w:fldCharType="begin"/>
      </w:r>
      <w:r w:rsidRPr="00095A1E">
        <w:rPr>
          <w:rFonts w:ascii="Roboto" w:hAnsi="Roboto"/>
          <w:sz w:val="20"/>
          <w:szCs w:val="20"/>
        </w:rPr>
        <w:instrText xml:space="preserve"> REF _Ref33476575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12.11</w:t>
      </w:r>
      <w:r w:rsidRPr="00095A1E">
        <w:rPr>
          <w:rFonts w:ascii="Roboto" w:hAnsi="Roboto"/>
          <w:sz w:val="20"/>
          <w:szCs w:val="20"/>
        </w:rPr>
        <w:fldChar w:fldCharType="end"/>
      </w:r>
      <w:r w:rsidRPr="00095A1E">
        <w:rPr>
          <w:rFonts w:ascii="Roboto" w:hAnsi="Roboto"/>
          <w:sz w:val="20"/>
          <w:szCs w:val="20"/>
        </w:rPr>
        <w:t xml:space="preserve"> beschreven termijn is verlopen zonder dat het advies is afgegeven: op de eerste kalenderdag na afloop van de termijn waarbinnen het advies afgegeven had moeten worden. </w:t>
      </w:r>
    </w:p>
    <w:p w14:paraId="1E8512F6"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5" w:name="_Ref33476575"/>
      <w:r w:rsidRPr="00095A1E">
        <w:rPr>
          <w:rFonts w:ascii="Roboto" w:hAnsi="Roboto"/>
          <w:sz w:val="20"/>
          <w:szCs w:val="20"/>
        </w:rPr>
        <w:t xml:space="preserve">Het advies zoals bedoeld in artikel </w:t>
      </w:r>
      <w:r w:rsidRPr="00095A1E">
        <w:rPr>
          <w:rFonts w:ascii="Roboto" w:hAnsi="Roboto"/>
          <w:sz w:val="20"/>
          <w:szCs w:val="20"/>
        </w:rPr>
        <w:fldChar w:fldCharType="begin"/>
      </w:r>
      <w:r w:rsidRPr="00095A1E">
        <w:rPr>
          <w:rFonts w:ascii="Roboto" w:hAnsi="Roboto"/>
          <w:sz w:val="20"/>
          <w:szCs w:val="20"/>
        </w:rPr>
        <w:instrText xml:space="preserve"> REF _Ref33464598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12.10</w:t>
      </w:r>
      <w:r w:rsidRPr="00095A1E">
        <w:rPr>
          <w:rFonts w:ascii="Roboto" w:hAnsi="Roboto"/>
          <w:sz w:val="20"/>
          <w:szCs w:val="20"/>
        </w:rPr>
        <w:fldChar w:fldCharType="end"/>
      </w:r>
      <w:r w:rsidRPr="00095A1E">
        <w:rPr>
          <w:rFonts w:ascii="Roboto" w:hAnsi="Roboto"/>
          <w:sz w:val="20"/>
          <w:szCs w:val="20"/>
        </w:rPr>
        <w:t xml:space="preserve"> heeft alleen betrekking op de punten waarover verschil van inzicht bestaat tussen Partijen. Binnen [</w:t>
      </w:r>
      <w:r w:rsidRPr="00095A1E">
        <w:rPr>
          <w:rFonts w:ascii="Roboto" w:hAnsi="Roboto"/>
          <w:i/>
          <w:sz w:val="20"/>
          <w:szCs w:val="20"/>
        </w:rPr>
        <w:t>4 weken</w:t>
      </w:r>
      <w:r w:rsidRPr="00095A1E">
        <w:rPr>
          <w:rFonts w:ascii="Roboto" w:hAnsi="Roboto"/>
          <w:sz w:val="20"/>
          <w:szCs w:val="20"/>
        </w:rPr>
        <w:t xml:space="preserve">] dat het in artikel </w:t>
      </w:r>
      <w:r w:rsidRPr="00095A1E">
        <w:rPr>
          <w:rFonts w:ascii="Roboto" w:hAnsi="Roboto"/>
          <w:sz w:val="20"/>
          <w:szCs w:val="20"/>
        </w:rPr>
        <w:fldChar w:fldCharType="begin"/>
      </w:r>
      <w:r w:rsidRPr="00095A1E">
        <w:rPr>
          <w:rFonts w:ascii="Roboto" w:hAnsi="Roboto"/>
          <w:sz w:val="20"/>
          <w:szCs w:val="20"/>
        </w:rPr>
        <w:instrText xml:space="preserve"> REF _Ref33464598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12.10</w:t>
      </w:r>
      <w:r w:rsidRPr="00095A1E">
        <w:rPr>
          <w:rFonts w:ascii="Roboto" w:hAnsi="Roboto"/>
          <w:sz w:val="20"/>
          <w:szCs w:val="20"/>
        </w:rPr>
        <w:fldChar w:fldCharType="end"/>
      </w:r>
      <w:r w:rsidRPr="00095A1E">
        <w:rPr>
          <w:rFonts w:ascii="Roboto" w:hAnsi="Roboto"/>
          <w:sz w:val="20"/>
          <w:szCs w:val="20"/>
        </w:rPr>
        <w:t xml:space="preserve"> genoemde advies is gevraagd, dient dit advies afgegeven te zijn.</w:t>
      </w:r>
      <w:bookmarkEnd w:id="165"/>
    </w:p>
    <w:p w14:paraId="723520E9"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Het in artikel </w:t>
      </w:r>
      <w:r w:rsidRPr="00095A1E">
        <w:rPr>
          <w:rFonts w:ascii="Roboto" w:hAnsi="Roboto"/>
          <w:sz w:val="20"/>
          <w:szCs w:val="20"/>
        </w:rPr>
        <w:fldChar w:fldCharType="begin"/>
      </w:r>
      <w:r w:rsidRPr="00095A1E">
        <w:rPr>
          <w:rFonts w:ascii="Roboto" w:hAnsi="Roboto"/>
          <w:sz w:val="20"/>
          <w:szCs w:val="20"/>
        </w:rPr>
        <w:instrText xml:space="preserve"> REF _Ref33464598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12.10</w:t>
      </w:r>
      <w:r w:rsidRPr="00095A1E">
        <w:rPr>
          <w:rFonts w:ascii="Roboto" w:hAnsi="Roboto"/>
          <w:sz w:val="20"/>
          <w:szCs w:val="20"/>
        </w:rPr>
        <w:fldChar w:fldCharType="end"/>
      </w:r>
      <w:r w:rsidRPr="00095A1E">
        <w:rPr>
          <w:rFonts w:ascii="Roboto" w:hAnsi="Roboto"/>
          <w:sz w:val="20"/>
          <w:szCs w:val="20"/>
        </w:rPr>
        <w:t xml:space="preserve"> bedoelde advies is bindend in de zin dat als Partijen na het uitbrengen van het advies gezamenlijk besluiten de overeenkomst van aanneming van werk aan te gaan, zij zich daarbij moeten conformeren aan dit advies. </w:t>
      </w:r>
    </w:p>
    <w:p w14:paraId="7B3C77A9"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bookmarkStart w:id="166" w:name="_Ref33472639"/>
      <w:r w:rsidRPr="00095A1E">
        <w:rPr>
          <w:rFonts w:ascii="Roboto" w:hAnsi="Roboto"/>
          <w:sz w:val="20"/>
          <w:szCs w:val="20"/>
        </w:rPr>
        <w:t xml:space="preserve">Nadat de termijn van exclusiviteit verlopen is, kan de Opdrachtgever met een derde een overeenkomst van aanneming van werk aangaan voor de uitvoeringswerkzaamheden van het Project. De Opdrachtgever is in dat geval geen vergoeding verschuldigd aan de Aannemer anders dan genoemd in artikel </w:t>
      </w:r>
      <w:r w:rsidRPr="00095A1E">
        <w:rPr>
          <w:rFonts w:ascii="Roboto" w:hAnsi="Roboto"/>
          <w:sz w:val="20"/>
          <w:szCs w:val="20"/>
        </w:rPr>
        <w:fldChar w:fldCharType="begin"/>
      </w:r>
      <w:r w:rsidRPr="00095A1E">
        <w:rPr>
          <w:rFonts w:ascii="Roboto" w:hAnsi="Roboto"/>
          <w:sz w:val="20"/>
          <w:szCs w:val="20"/>
        </w:rPr>
        <w:instrText xml:space="preserve"> REF _Ref32850511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10.1</w:t>
      </w:r>
      <w:r w:rsidRPr="00095A1E">
        <w:rPr>
          <w:rFonts w:ascii="Roboto" w:hAnsi="Roboto"/>
          <w:sz w:val="20"/>
          <w:szCs w:val="20"/>
        </w:rPr>
        <w:fldChar w:fldCharType="end"/>
      </w:r>
      <w:r w:rsidRPr="00095A1E">
        <w:rPr>
          <w:rFonts w:ascii="Roboto" w:hAnsi="Roboto"/>
          <w:sz w:val="20"/>
          <w:szCs w:val="20"/>
        </w:rPr>
        <w:t>. De Aannemer zal de Opdrachtgever in dat geval op grond van deze Overeenkomst op geen enkele wijze belemmeren om met een derde een overeenkomst voor aanneming van werk aan te gaan.</w:t>
      </w:r>
      <w:bookmarkEnd w:id="166"/>
      <w:r w:rsidRPr="00095A1E">
        <w:rPr>
          <w:rFonts w:ascii="Roboto" w:hAnsi="Roboto"/>
          <w:sz w:val="20"/>
          <w:szCs w:val="20"/>
        </w:rPr>
        <w:t xml:space="preserve"> </w:t>
      </w:r>
    </w:p>
    <w:p w14:paraId="59C799AF"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67" w:name="_Toc27322463"/>
      <w:bookmarkStart w:id="168" w:name="_Toc32869839"/>
      <w:bookmarkStart w:id="169" w:name="_Toc32869872"/>
      <w:bookmarkStart w:id="170" w:name="_Toc33286032"/>
      <w:bookmarkStart w:id="171" w:name="_Toc33477058"/>
      <w:bookmarkStart w:id="172" w:name="_Toc33477825"/>
      <w:bookmarkStart w:id="173" w:name="_Toc34603569"/>
      <w:bookmarkStart w:id="174" w:name="_Toc34604707"/>
      <w:bookmarkStart w:id="175" w:name="_Toc34653774"/>
      <w:bookmarkStart w:id="176" w:name="_Toc34656163"/>
      <w:bookmarkStart w:id="177" w:name="_Toc36749884"/>
      <w:bookmarkStart w:id="178" w:name="_Toc43190849"/>
      <w:r w:rsidRPr="00095A1E">
        <w:rPr>
          <w:rFonts w:ascii="Roboto" w:hAnsi="Roboto"/>
          <w:sz w:val="20"/>
          <w:szCs w:val="20"/>
        </w:rPr>
        <w:t>Beëindiging van de Overeenkomst</w:t>
      </w:r>
      <w:bookmarkEnd w:id="167"/>
      <w:bookmarkEnd w:id="168"/>
      <w:bookmarkEnd w:id="169"/>
      <w:bookmarkEnd w:id="170"/>
      <w:bookmarkEnd w:id="171"/>
      <w:bookmarkEnd w:id="172"/>
      <w:bookmarkEnd w:id="173"/>
      <w:bookmarkEnd w:id="174"/>
      <w:bookmarkEnd w:id="175"/>
      <w:bookmarkEnd w:id="176"/>
      <w:bookmarkEnd w:id="177"/>
      <w:bookmarkEnd w:id="178"/>
    </w:p>
    <w:p w14:paraId="595FC230"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Zonder af te doen aan de wettelijke mogelijkheden om de Overeenkomst vroegtijdig te beëindigen, kan elk van de Partijen de Overeenkomst via aangetekende brief ontbinden of opzeggen zonder dat [</w:t>
      </w:r>
      <w:r w:rsidRPr="00095A1E">
        <w:rPr>
          <w:rFonts w:ascii="Roboto" w:hAnsi="Roboto"/>
          <w:i/>
          <w:sz w:val="20"/>
          <w:szCs w:val="20"/>
        </w:rPr>
        <w:t>rechterlijke/arbitrale</w:t>
      </w:r>
      <w:r w:rsidRPr="00095A1E">
        <w:rPr>
          <w:rFonts w:ascii="Roboto" w:hAnsi="Roboto"/>
          <w:sz w:val="20"/>
          <w:szCs w:val="20"/>
        </w:rPr>
        <w:t>] tussenkomst vereist is indien:</w:t>
      </w:r>
    </w:p>
    <w:p w14:paraId="49A98FB1" w14:textId="77777777" w:rsidR="00095A1E" w:rsidRPr="00095A1E" w:rsidRDefault="00095A1E" w:rsidP="00095A1E">
      <w:pPr>
        <w:pStyle w:val="Lijstalinea"/>
        <w:numPr>
          <w:ilvl w:val="0"/>
          <w:numId w:val="25"/>
        </w:numPr>
        <w:spacing w:before="240" w:after="240"/>
        <w:contextualSpacing w:val="0"/>
        <w:jc w:val="both"/>
        <w:rPr>
          <w:rFonts w:ascii="Roboto" w:hAnsi="Roboto"/>
          <w:sz w:val="20"/>
          <w:szCs w:val="20"/>
        </w:rPr>
      </w:pPr>
      <w:r w:rsidRPr="00095A1E">
        <w:rPr>
          <w:rFonts w:ascii="Roboto" w:hAnsi="Roboto"/>
          <w:sz w:val="20"/>
          <w:szCs w:val="20"/>
        </w:rPr>
        <w:t xml:space="preserve">Partijen conform de procedure zoals opgenomen in artikel </w:t>
      </w:r>
      <w:r w:rsidRPr="00095A1E">
        <w:rPr>
          <w:rFonts w:ascii="Roboto" w:hAnsi="Roboto"/>
          <w:sz w:val="20"/>
          <w:szCs w:val="20"/>
        </w:rPr>
        <w:fldChar w:fldCharType="begin"/>
      </w:r>
      <w:r w:rsidRPr="00095A1E">
        <w:rPr>
          <w:rFonts w:ascii="Roboto" w:hAnsi="Roboto"/>
          <w:sz w:val="20"/>
          <w:szCs w:val="20"/>
        </w:rPr>
        <w:instrText xml:space="preserve"> REF _Ref33463770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w:t>
      </w:r>
      <w:r w:rsidRPr="00095A1E">
        <w:rPr>
          <w:rFonts w:ascii="Roboto" w:hAnsi="Roboto"/>
          <w:sz w:val="20"/>
          <w:szCs w:val="20"/>
        </w:rPr>
        <w:fldChar w:fldCharType="end"/>
      </w:r>
      <w:r w:rsidRPr="00095A1E">
        <w:rPr>
          <w:rFonts w:ascii="Roboto" w:hAnsi="Roboto"/>
          <w:sz w:val="20"/>
          <w:szCs w:val="20"/>
        </w:rPr>
        <w:t xml:space="preserve"> geen overeenstemming hebben bereikt omtrent de overeenkomst van aanneming van werk en de Opdrachtgever op grond van artikel </w:t>
      </w:r>
      <w:r w:rsidRPr="00095A1E">
        <w:rPr>
          <w:rFonts w:ascii="Roboto" w:hAnsi="Roboto"/>
          <w:sz w:val="20"/>
          <w:szCs w:val="20"/>
        </w:rPr>
        <w:fldChar w:fldCharType="begin"/>
      </w:r>
      <w:r w:rsidRPr="00095A1E">
        <w:rPr>
          <w:rFonts w:ascii="Roboto" w:hAnsi="Roboto"/>
          <w:sz w:val="20"/>
          <w:szCs w:val="20"/>
        </w:rPr>
        <w:instrText xml:space="preserve"> REF _Ref33464598 \r \h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12.10</w:t>
      </w:r>
      <w:r w:rsidRPr="00095A1E">
        <w:rPr>
          <w:rFonts w:ascii="Roboto" w:hAnsi="Roboto"/>
          <w:sz w:val="20"/>
          <w:szCs w:val="20"/>
        </w:rPr>
        <w:fldChar w:fldCharType="end"/>
      </w:r>
      <w:r w:rsidRPr="00095A1E">
        <w:rPr>
          <w:rFonts w:ascii="Roboto" w:hAnsi="Roboto"/>
          <w:sz w:val="20"/>
          <w:szCs w:val="20"/>
        </w:rPr>
        <w:t xml:space="preserve"> aan de Aannemer heeft meegedeeld dat de termijn van exclusiviteit is geëindigd; </w:t>
      </w:r>
    </w:p>
    <w:p w14:paraId="08FA547E" w14:textId="77777777" w:rsidR="00095A1E" w:rsidRPr="00095A1E" w:rsidRDefault="00095A1E" w:rsidP="00095A1E">
      <w:pPr>
        <w:pStyle w:val="Lijstalinea"/>
        <w:numPr>
          <w:ilvl w:val="0"/>
          <w:numId w:val="25"/>
        </w:numPr>
        <w:spacing w:before="240" w:after="240"/>
        <w:contextualSpacing w:val="0"/>
        <w:jc w:val="both"/>
        <w:rPr>
          <w:rFonts w:ascii="Roboto" w:hAnsi="Roboto"/>
          <w:sz w:val="20"/>
          <w:szCs w:val="20"/>
        </w:rPr>
      </w:pPr>
      <w:r w:rsidRPr="00095A1E">
        <w:rPr>
          <w:rFonts w:ascii="Roboto" w:hAnsi="Roboto"/>
          <w:sz w:val="20"/>
          <w:szCs w:val="20"/>
        </w:rPr>
        <w:t>Ten aanzien van de andere Partij surs</w:t>
      </w:r>
      <w:r w:rsidRPr="00095A1E">
        <w:rPr>
          <w:rFonts w:ascii="Roboto" w:hAnsi="Roboto" w:cstheme="minorHAnsi"/>
          <w:sz w:val="20"/>
          <w:szCs w:val="20"/>
        </w:rPr>
        <w:t>é</w:t>
      </w:r>
      <w:r w:rsidRPr="00095A1E">
        <w:rPr>
          <w:rFonts w:ascii="Roboto" w:hAnsi="Roboto"/>
          <w:sz w:val="20"/>
          <w:szCs w:val="20"/>
        </w:rPr>
        <w:t>ance van betaling wordt verleend en de bewindvoerder niet ten genoegen van de Partij die het recht heeft tot ontbinding en/of opzegging over te gaan, aantoont dat deze Overeenkomst en een eventuele overeenkomst van aanneming van werk behoorlijk nagekomen zal worden, dan wel indien de andere Partij failliet wordt verklaard; of</w:t>
      </w:r>
    </w:p>
    <w:p w14:paraId="06881B6D" w14:textId="77777777" w:rsidR="00095A1E" w:rsidRPr="00095A1E" w:rsidRDefault="00095A1E" w:rsidP="00095A1E">
      <w:pPr>
        <w:pStyle w:val="Lijstalinea"/>
        <w:numPr>
          <w:ilvl w:val="0"/>
          <w:numId w:val="25"/>
        </w:numPr>
        <w:spacing w:before="240" w:after="240"/>
        <w:contextualSpacing w:val="0"/>
        <w:jc w:val="both"/>
        <w:rPr>
          <w:rFonts w:ascii="Roboto" w:hAnsi="Roboto"/>
          <w:sz w:val="20"/>
          <w:szCs w:val="20"/>
        </w:rPr>
      </w:pPr>
      <w:r w:rsidRPr="00095A1E">
        <w:rPr>
          <w:rFonts w:ascii="Roboto" w:hAnsi="Roboto"/>
          <w:iCs/>
          <w:sz w:val="20"/>
          <w:szCs w:val="20"/>
        </w:rPr>
        <w:t>[</w:t>
      </w:r>
      <w:r w:rsidRPr="00095A1E">
        <w:rPr>
          <w:rFonts w:ascii="Roboto" w:hAnsi="Roboto"/>
          <w:i/>
          <w:iCs/>
          <w:sz w:val="20"/>
          <w:szCs w:val="20"/>
        </w:rPr>
        <w:t>Voeg eventueel andere omstandigheden toe</w:t>
      </w:r>
      <w:r w:rsidRPr="00095A1E">
        <w:rPr>
          <w:rFonts w:ascii="Roboto" w:hAnsi="Roboto"/>
          <w:iCs/>
          <w:sz w:val="20"/>
          <w:szCs w:val="20"/>
        </w:rPr>
        <w:t>]</w:t>
      </w:r>
      <w:r w:rsidRPr="00095A1E">
        <w:rPr>
          <w:rFonts w:ascii="Roboto" w:hAnsi="Roboto"/>
          <w:sz w:val="20"/>
          <w:szCs w:val="20"/>
        </w:rPr>
        <w:t>.</w:t>
      </w:r>
    </w:p>
    <w:p w14:paraId="2E90DA2C" w14:textId="31AAFFD8"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 xml:space="preserve">Na een vroegtijdige beëindiging van deze Overeenkomst blijft het bepaalde in artikelen </w:t>
      </w:r>
      <w:r w:rsidRPr="00095A1E">
        <w:rPr>
          <w:rFonts w:ascii="Roboto" w:hAnsi="Roboto"/>
          <w:sz w:val="20"/>
          <w:szCs w:val="20"/>
        </w:rPr>
        <w:fldChar w:fldCharType="begin"/>
      </w:r>
      <w:r w:rsidRPr="00095A1E">
        <w:rPr>
          <w:rFonts w:ascii="Roboto" w:hAnsi="Roboto"/>
          <w:sz w:val="20"/>
          <w:szCs w:val="20"/>
        </w:rPr>
        <w:instrText xml:space="preserve"> REF _Ref34579038 \r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14</w:t>
      </w:r>
      <w:r w:rsidRPr="00095A1E">
        <w:rPr>
          <w:rFonts w:ascii="Roboto" w:hAnsi="Roboto"/>
          <w:sz w:val="20"/>
          <w:szCs w:val="20"/>
        </w:rPr>
        <w:fldChar w:fldCharType="end"/>
      </w:r>
      <w:r w:rsidRPr="00095A1E">
        <w:rPr>
          <w:rFonts w:ascii="Roboto" w:hAnsi="Roboto"/>
          <w:sz w:val="20"/>
          <w:szCs w:val="20"/>
        </w:rPr>
        <w:t xml:space="preserve"> tot en met </w:t>
      </w:r>
      <w:r w:rsidRPr="00095A1E">
        <w:rPr>
          <w:rFonts w:ascii="Roboto" w:hAnsi="Roboto"/>
          <w:sz w:val="20"/>
          <w:szCs w:val="20"/>
        </w:rPr>
        <w:fldChar w:fldCharType="begin"/>
      </w:r>
      <w:r w:rsidRPr="00095A1E">
        <w:rPr>
          <w:rFonts w:ascii="Roboto" w:hAnsi="Roboto"/>
          <w:sz w:val="20"/>
          <w:szCs w:val="20"/>
        </w:rPr>
        <w:instrText xml:space="preserve"> REF _Ref34579041 \r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16</w:t>
      </w:r>
      <w:r w:rsidRPr="00095A1E">
        <w:rPr>
          <w:rFonts w:ascii="Roboto" w:hAnsi="Roboto"/>
          <w:sz w:val="20"/>
          <w:szCs w:val="20"/>
        </w:rPr>
        <w:fldChar w:fldCharType="end"/>
      </w:r>
      <w:r w:rsidRPr="00095A1E">
        <w:rPr>
          <w:rFonts w:ascii="Roboto" w:hAnsi="Roboto"/>
          <w:sz w:val="20"/>
          <w:szCs w:val="20"/>
        </w:rPr>
        <w:t xml:space="preserve"> tussen Partijen gelden.</w:t>
      </w:r>
    </w:p>
    <w:p w14:paraId="060E9EF5"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79" w:name="_Toc27322464"/>
      <w:bookmarkStart w:id="180" w:name="_Toc32869840"/>
      <w:bookmarkStart w:id="181" w:name="_Toc32869873"/>
      <w:bookmarkStart w:id="182" w:name="_Toc33286033"/>
      <w:bookmarkStart w:id="183" w:name="_Toc33477059"/>
      <w:bookmarkStart w:id="184" w:name="_Toc33477826"/>
      <w:bookmarkStart w:id="185" w:name="_Ref34579038"/>
      <w:bookmarkStart w:id="186" w:name="_Toc34603570"/>
      <w:bookmarkStart w:id="187" w:name="_Toc34604708"/>
      <w:bookmarkStart w:id="188" w:name="_Toc34653775"/>
      <w:bookmarkStart w:id="189" w:name="_Toc34656164"/>
      <w:bookmarkStart w:id="190" w:name="_Toc36749885"/>
      <w:bookmarkStart w:id="191" w:name="_Toc43190850"/>
      <w:r w:rsidRPr="00095A1E">
        <w:rPr>
          <w:rFonts w:ascii="Roboto" w:hAnsi="Roboto"/>
          <w:sz w:val="20"/>
          <w:szCs w:val="20"/>
        </w:rPr>
        <w:t>Intellectuele eigendomsrechten</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79F4CFBA" w14:textId="77777777" w:rsidR="00095A1E" w:rsidRPr="00095A1E" w:rsidRDefault="00095A1E" w:rsidP="6AAEB762">
      <w:pPr>
        <w:pStyle w:val="Lijstalinea"/>
        <w:numPr>
          <w:ilvl w:val="1"/>
          <w:numId w:val="15"/>
        </w:numPr>
        <w:spacing w:after="240"/>
        <w:ind w:left="851" w:hanging="851"/>
        <w:jc w:val="both"/>
        <w:rPr>
          <w:rFonts w:ascii="Roboto" w:hAnsi="Roboto"/>
          <w:sz w:val="20"/>
          <w:szCs w:val="20"/>
        </w:rPr>
      </w:pPr>
      <w:r w:rsidRPr="6AAEB762">
        <w:rPr>
          <w:rFonts w:ascii="Roboto" w:hAnsi="Roboto"/>
          <w:sz w:val="20"/>
          <w:szCs w:val="20"/>
        </w:rPr>
        <w:t>De Opdrachtgever is de enige rechthebbende van alle intellectuele eigendomsrechten, (waaronder, maar niet beperkt tot de auteursrechten) en eigenaar van alle documentatie (waaronder tekeningen en berekeningen), die de Aannemer heeft opgesteld, ontwikkeld en/of waaraan hij op een andere wijze heeft bijgedragen in het kader van deze Overeenkomst, behoudens indien en voor zover Partijen expliciet en schriftelijk andere afspraken hebben gemaakt.</w:t>
      </w:r>
      <w:r w:rsidRPr="6AAEB762">
        <w:rPr>
          <w:rStyle w:val="Voetnootmarkering"/>
          <w:rFonts w:ascii="Roboto" w:hAnsi="Roboto"/>
          <w:sz w:val="20"/>
          <w:szCs w:val="20"/>
        </w:rPr>
        <w:footnoteReference w:id="14"/>
      </w:r>
    </w:p>
    <w:p w14:paraId="3FD211A6"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 xml:space="preserve">Voor zover op door de Aannemer of Deelnemer vanuit Aannemer afgegeven documentatie (waaronder tekeningen en berekeningen) intellectuele eigendomsrechten (waaronder, maar niet beperkt tot de auteursrechten) van de Aannemer of Deelnemer vanuit Aannemer rusten, worden deze intellectuele eigendomsrechten bij deze Overeenkomst dan wel bij voorbaat (welke situatie eerder kan plaatsvinden) om niet door de Aannemer (al dan niet na verwerving daarvan van de Deelnemer vanuit Aannemer) geleverd en overgedragen aan de Opdrachtgever. Voor zover nodig zal de Aannemer op verzoek van de Opdrachtgever aan de voornoemde levering en overdracht zijn medewerking verlenen, dan wel ervoor instaan dat de Deelnemer vanuit Aannemer daar zijn medewerking aan verleent. </w:t>
      </w:r>
    </w:p>
    <w:p w14:paraId="78FBE98A" w14:textId="0825CC6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De Opdrachtgever mag na een vroegtijdige beëindiging van deze Overeenkomst in zijn contractuele relatie tot de Aannemer geen gebruikmaken van documentatie die de Aannemer heeft opgesteld, ontwikkeld en/of waaraan hij op een andere wijze heeft bijgedragen in het kader van deze Overeenkomst, totdat de Opdrachtgever aan al zijn financiële verplichtingen uit hoofde van artikel </w:t>
      </w:r>
      <w:r w:rsidRPr="00095A1E">
        <w:rPr>
          <w:rFonts w:ascii="Roboto" w:hAnsi="Roboto"/>
          <w:sz w:val="20"/>
          <w:szCs w:val="20"/>
        </w:rPr>
        <w:fldChar w:fldCharType="begin"/>
      </w:r>
      <w:r w:rsidRPr="00095A1E">
        <w:rPr>
          <w:rFonts w:ascii="Roboto" w:hAnsi="Roboto"/>
          <w:sz w:val="20"/>
          <w:szCs w:val="20"/>
        </w:rPr>
        <w:instrText xml:space="preserve"> REF _Ref34603436 \r \h </w:instrText>
      </w:r>
      <w:r>
        <w:rPr>
          <w:rFonts w:ascii="Roboto" w:hAnsi="Roboto"/>
          <w:sz w:val="20"/>
          <w:szCs w:val="20"/>
        </w:rPr>
        <w:instrText xml:space="preserve"> \* MERGEFORMAT </w:instrText>
      </w:r>
      <w:r w:rsidRPr="00095A1E">
        <w:rPr>
          <w:rFonts w:ascii="Roboto" w:hAnsi="Roboto"/>
          <w:sz w:val="20"/>
          <w:szCs w:val="20"/>
        </w:rPr>
      </w:r>
      <w:r w:rsidRPr="00095A1E">
        <w:rPr>
          <w:rFonts w:ascii="Roboto" w:hAnsi="Roboto"/>
          <w:sz w:val="20"/>
          <w:szCs w:val="20"/>
        </w:rPr>
        <w:fldChar w:fldCharType="separate"/>
      </w:r>
      <w:r w:rsidRPr="00095A1E">
        <w:rPr>
          <w:rFonts w:ascii="Roboto" w:hAnsi="Roboto"/>
          <w:sz w:val="20"/>
          <w:szCs w:val="20"/>
        </w:rPr>
        <w:t>10</w:t>
      </w:r>
      <w:r w:rsidRPr="00095A1E">
        <w:rPr>
          <w:rFonts w:ascii="Roboto" w:hAnsi="Roboto"/>
          <w:sz w:val="20"/>
          <w:szCs w:val="20"/>
        </w:rPr>
        <w:fldChar w:fldCharType="end"/>
      </w:r>
      <w:r w:rsidRPr="00095A1E">
        <w:rPr>
          <w:rFonts w:ascii="Roboto" w:hAnsi="Roboto"/>
          <w:sz w:val="20"/>
          <w:szCs w:val="20"/>
        </w:rPr>
        <w:t xml:space="preserve"> jegens de Aannemer heeft voldaan. </w:t>
      </w:r>
    </w:p>
    <w:p w14:paraId="733B43F9"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192" w:name="_Toc27322465"/>
      <w:bookmarkStart w:id="193" w:name="_Toc32869841"/>
      <w:bookmarkStart w:id="194" w:name="_Toc32869874"/>
      <w:bookmarkStart w:id="195" w:name="_Toc33286034"/>
      <w:bookmarkStart w:id="196" w:name="_Toc33477060"/>
      <w:bookmarkStart w:id="197" w:name="_Toc33477827"/>
      <w:bookmarkStart w:id="198" w:name="_Toc34603571"/>
      <w:bookmarkStart w:id="199" w:name="_Toc34604709"/>
      <w:bookmarkStart w:id="200" w:name="_Toc34653776"/>
      <w:bookmarkStart w:id="201" w:name="_Toc34656165"/>
      <w:bookmarkStart w:id="202" w:name="_Toc36749886"/>
      <w:bookmarkStart w:id="203" w:name="_Toc43190851"/>
      <w:r w:rsidRPr="00095A1E">
        <w:rPr>
          <w:rFonts w:ascii="Roboto" w:hAnsi="Roboto"/>
          <w:sz w:val="20"/>
          <w:szCs w:val="20"/>
        </w:rPr>
        <w:lastRenderedPageBreak/>
        <w:t>Geheimhouding</w:t>
      </w:r>
      <w:bookmarkEnd w:id="192"/>
      <w:bookmarkEnd w:id="193"/>
      <w:bookmarkEnd w:id="194"/>
      <w:bookmarkEnd w:id="195"/>
      <w:bookmarkEnd w:id="196"/>
      <w:bookmarkEnd w:id="197"/>
      <w:bookmarkEnd w:id="198"/>
      <w:bookmarkEnd w:id="199"/>
      <w:bookmarkEnd w:id="200"/>
      <w:bookmarkEnd w:id="201"/>
      <w:bookmarkEnd w:id="202"/>
      <w:bookmarkEnd w:id="203"/>
      <w:r w:rsidRPr="00095A1E">
        <w:rPr>
          <w:rFonts w:ascii="Roboto" w:hAnsi="Roboto"/>
          <w:sz w:val="20"/>
          <w:szCs w:val="20"/>
        </w:rPr>
        <w:t xml:space="preserve"> </w:t>
      </w:r>
    </w:p>
    <w:p w14:paraId="43AB9693"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Geen Partij maakt de informatie en gegevens die haar bekend is geworden met betrekking tot de inhoud van deze Overeenkomst, de overeenkomsten die eventueel voortvloeien uit de Overeenkomst en de inhoud van de door Partijen reeds gevoerde en nog te voeren onderhandelingen op geen enkele wijze openbaar, kenbaar of anderszins toegankelijk voor derden. Elke Partij staat ervoor in dat haar werknemers, leidinggevende organen of door haar ingeschakelde derden (waaronder de betreffende Deelnemers) deze geheimhouding eveneens betrachten.</w:t>
      </w:r>
    </w:p>
    <w:p w14:paraId="28BC6DA1"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De geheimhoudingsplicht van Partijen heeft geen betrekking op informatie of gegevens:</w:t>
      </w:r>
    </w:p>
    <w:p w14:paraId="5FC6865D" w14:textId="77777777" w:rsidR="00095A1E" w:rsidRPr="00095A1E" w:rsidRDefault="00095A1E" w:rsidP="00095A1E">
      <w:pPr>
        <w:pStyle w:val="Lijstalinea"/>
        <w:numPr>
          <w:ilvl w:val="1"/>
          <w:numId w:val="26"/>
        </w:numPr>
        <w:spacing w:before="240" w:after="240"/>
        <w:contextualSpacing w:val="0"/>
        <w:jc w:val="both"/>
        <w:rPr>
          <w:rFonts w:ascii="Roboto" w:hAnsi="Roboto"/>
          <w:sz w:val="20"/>
          <w:szCs w:val="20"/>
        </w:rPr>
      </w:pPr>
      <w:r w:rsidRPr="00095A1E">
        <w:rPr>
          <w:rFonts w:ascii="Roboto" w:hAnsi="Roboto"/>
          <w:sz w:val="20"/>
          <w:szCs w:val="20"/>
        </w:rPr>
        <w:t>Die een Partij aan een derde moet verstrekken om zijn rechten en/of verplichtingen voortvloeiend uit deze Overeenkomst dan wel de overeenkomsten die eventueel voortvloeien uit de Overeenkomst uit te oefenen, respectievelijk na te komen;</w:t>
      </w:r>
    </w:p>
    <w:p w14:paraId="5E1D858F" w14:textId="77777777" w:rsidR="00095A1E" w:rsidRPr="00095A1E" w:rsidRDefault="00095A1E" w:rsidP="00095A1E">
      <w:pPr>
        <w:pStyle w:val="Lijstalinea"/>
        <w:numPr>
          <w:ilvl w:val="1"/>
          <w:numId w:val="26"/>
        </w:numPr>
        <w:spacing w:before="240" w:after="240"/>
        <w:contextualSpacing w:val="0"/>
        <w:jc w:val="both"/>
        <w:rPr>
          <w:rFonts w:ascii="Roboto" w:hAnsi="Roboto"/>
          <w:sz w:val="20"/>
          <w:szCs w:val="20"/>
        </w:rPr>
      </w:pPr>
      <w:r w:rsidRPr="00095A1E">
        <w:rPr>
          <w:rFonts w:ascii="Roboto" w:hAnsi="Roboto"/>
          <w:sz w:val="20"/>
          <w:szCs w:val="20"/>
        </w:rPr>
        <w:t>Die een Partij op grond van wetgeving, regelgeving, een rechtelijke uitspraak en/of een arbitraal vonnis verplicht is te verstrekken, of nodig heeft in het kader van financiële verantwoording en verslaglegging;</w:t>
      </w:r>
    </w:p>
    <w:p w14:paraId="2D99AEBE" w14:textId="77777777" w:rsidR="00095A1E" w:rsidRPr="00095A1E" w:rsidRDefault="00095A1E" w:rsidP="00095A1E">
      <w:pPr>
        <w:pStyle w:val="Lijstalinea"/>
        <w:numPr>
          <w:ilvl w:val="1"/>
          <w:numId w:val="26"/>
        </w:numPr>
        <w:spacing w:before="240" w:after="240"/>
        <w:contextualSpacing w:val="0"/>
        <w:jc w:val="both"/>
        <w:rPr>
          <w:rFonts w:ascii="Roboto" w:hAnsi="Roboto"/>
          <w:sz w:val="20"/>
          <w:szCs w:val="20"/>
        </w:rPr>
      </w:pPr>
      <w:r w:rsidRPr="00095A1E">
        <w:rPr>
          <w:rFonts w:ascii="Roboto" w:hAnsi="Roboto"/>
          <w:sz w:val="20"/>
          <w:szCs w:val="20"/>
        </w:rPr>
        <w:t>Indien deze informatie en/of gegevens publiekelijk bekend zijn geworden zonder dat dit een Partij kan worden verweten;</w:t>
      </w:r>
    </w:p>
    <w:p w14:paraId="7BD18929" w14:textId="77777777" w:rsidR="00095A1E" w:rsidRPr="00095A1E" w:rsidRDefault="00095A1E" w:rsidP="00095A1E">
      <w:pPr>
        <w:pStyle w:val="Lijstalinea"/>
        <w:numPr>
          <w:ilvl w:val="1"/>
          <w:numId w:val="26"/>
        </w:numPr>
        <w:spacing w:before="240" w:after="240"/>
        <w:contextualSpacing w:val="0"/>
        <w:jc w:val="both"/>
        <w:rPr>
          <w:rFonts w:ascii="Roboto" w:hAnsi="Roboto"/>
          <w:sz w:val="20"/>
          <w:szCs w:val="20"/>
        </w:rPr>
      </w:pPr>
      <w:r w:rsidRPr="00095A1E">
        <w:rPr>
          <w:rFonts w:ascii="Roboto" w:hAnsi="Roboto"/>
          <w:sz w:val="20"/>
          <w:szCs w:val="20"/>
        </w:rPr>
        <w:t xml:space="preserve">Waarvoor een Partij de andere Partij schriftelijk toestemming heeft gegeven om deze te openbaren; </w:t>
      </w:r>
    </w:p>
    <w:p w14:paraId="3087D771" w14:textId="77777777" w:rsidR="00095A1E" w:rsidRPr="00095A1E" w:rsidRDefault="00095A1E" w:rsidP="00095A1E">
      <w:pPr>
        <w:pStyle w:val="Lijstalinea"/>
        <w:numPr>
          <w:ilvl w:val="1"/>
          <w:numId w:val="26"/>
        </w:numPr>
        <w:spacing w:before="240" w:after="240"/>
        <w:contextualSpacing w:val="0"/>
        <w:jc w:val="both"/>
        <w:rPr>
          <w:rFonts w:ascii="Roboto" w:hAnsi="Roboto"/>
          <w:sz w:val="20"/>
          <w:szCs w:val="20"/>
        </w:rPr>
      </w:pPr>
      <w:r w:rsidRPr="00095A1E">
        <w:rPr>
          <w:rFonts w:ascii="Roboto" w:hAnsi="Roboto"/>
          <w:sz w:val="20"/>
          <w:szCs w:val="20"/>
        </w:rPr>
        <w:t xml:space="preserve">Die voor de Opdrachtgever noodzakelijk zijn om een overeenkomst van aanneming van werk aan te kunnen gaan met een derde, zodra geen sprake meer is van exclusiviteit als bedoeld in artikel </w:t>
      </w:r>
      <w:r w:rsidRPr="00095A1E">
        <w:rPr>
          <w:rFonts w:ascii="Roboto" w:hAnsi="Roboto"/>
          <w:sz w:val="20"/>
          <w:szCs w:val="20"/>
          <w:highlight w:val="yellow"/>
        </w:rPr>
        <w:fldChar w:fldCharType="begin"/>
      </w:r>
      <w:r w:rsidRPr="00095A1E">
        <w:rPr>
          <w:rFonts w:ascii="Roboto" w:hAnsi="Roboto"/>
          <w:sz w:val="20"/>
          <w:szCs w:val="20"/>
        </w:rPr>
        <w:instrText xml:space="preserve"> REF _Ref33472639 \r \h </w:instrText>
      </w:r>
      <w:r w:rsidRPr="00095A1E">
        <w:rPr>
          <w:rFonts w:ascii="Roboto" w:hAnsi="Roboto"/>
          <w:sz w:val="20"/>
          <w:szCs w:val="20"/>
          <w:highlight w:val="yellow"/>
        </w:rPr>
        <w:instrText xml:space="preserve"> \* MERGEFORMAT </w:instrText>
      </w:r>
      <w:r w:rsidRPr="00095A1E">
        <w:rPr>
          <w:rFonts w:ascii="Roboto" w:hAnsi="Roboto"/>
          <w:sz w:val="20"/>
          <w:szCs w:val="20"/>
          <w:highlight w:val="yellow"/>
        </w:rPr>
      </w:r>
      <w:r w:rsidRPr="00095A1E">
        <w:rPr>
          <w:rFonts w:ascii="Roboto" w:hAnsi="Roboto"/>
          <w:sz w:val="20"/>
          <w:szCs w:val="20"/>
          <w:highlight w:val="yellow"/>
        </w:rPr>
        <w:fldChar w:fldCharType="separate"/>
      </w:r>
      <w:r w:rsidRPr="00095A1E">
        <w:rPr>
          <w:rFonts w:ascii="Roboto" w:hAnsi="Roboto"/>
          <w:sz w:val="20"/>
          <w:szCs w:val="20"/>
        </w:rPr>
        <w:t>12.13</w:t>
      </w:r>
      <w:r w:rsidRPr="00095A1E">
        <w:rPr>
          <w:rFonts w:ascii="Roboto" w:hAnsi="Roboto"/>
          <w:sz w:val="20"/>
          <w:szCs w:val="20"/>
          <w:highlight w:val="yellow"/>
        </w:rPr>
        <w:fldChar w:fldCharType="end"/>
      </w:r>
      <w:r w:rsidRPr="00095A1E">
        <w:rPr>
          <w:rFonts w:ascii="Roboto" w:hAnsi="Roboto"/>
          <w:sz w:val="20"/>
          <w:szCs w:val="20"/>
        </w:rPr>
        <w:t>; en/of</w:t>
      </w:r>
    </w:p>
    <w:p w14:paraId="6660D31B" w14:textId="77777777" w:rsidR="00095A1E" w:rsidRPr="00095A1E" w:rsidRDefault="00095A1E" w:rsidP="00095A1E">
      <w:pPr>
        <w:pStyle w:val="Lijstalinea"/>
        <w:numPr>
          <w:ilvl w:val="1"/>
          <w:numId w:val="26"/>
        </w:numPr>
        <w:spacing w:before="240" w:after="240"/>
        <w:contextualSpacing w:val="0"/>
        <w:jc w:val="both"/>
        <w:rPr>
          <w:rFonts w:ascii="Roboto" w:hAnsi="Roboto"/>
          <w:sz w:val="20"/>
          <w:szCs w:val="20"/>
        </w:rPr>
      </w:pPr>
      <w:r w:rsidRPr="00095A1E">
        <w:rPr>
          <w:rFonts w:ascii="Roboto" w:hAnsi="Roboto"/>
          <w:sz w:val="20"/>
          <w:szCs w:val="20"/>
        </w:rPr>
        <w:t>Die de Opdrachtgever dient te verstrekken in het kader van een financiering.</w:t>
      </w:r>
    </w:p>
    <w:p w14:paraId="2B8F9078"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204" w:name="_Toc27322466"/>
      <w:bookmarkStart w:id="205" w:name="_Toc32869842"/>
      <w:bookmarkStart w:id="206" w:name="_Toc32869875"/>
      <w:bookmarkStart w:id="207" w:name="_Toc33286035"/>
      <w:bookmarkStart w:id="208" w:name="_Toc33477061"/>
      <w:bookmarkStart w:id="209" w:name="_Toc33477828"/>
      <w:bookmarkStart w:id="210" w:name="_Ref34579041"/>
      <w:bookmarkStart w:id="211" w:name="_Toc34603572"/>
      <w:bookmarkStart w:id="212" w:name="_Toc34604710"/>
      <w:bookmarkStart w:id="213" w:name="_Toc34653777"/>
      <w:bookmarkStart w:id="214" w:name="_Toc34656166"/>
      <w:bookmarkStart w:id="215" w:name="_Toc36749887"/>
      <w:bookmarkStart w:id="216" w:name="_Toc43190852"/>
      <w:r w:rsidRPr="00095A1E">
        <w:rPr>
          <w:rFonts w:ascii="Roboto" w:hAnsi="Roboto"/>
          <w:sz w:val="20"/>
          <w:szCs w:val="20"/>
        </w:rPr>
        <w:t>Geschillen en toepasselijk recht</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3DA62762"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Op deze Overeenkomst is Nederlands recht van toepassing.</w:t>
      </w:r>
    </w:p>
    <w:p w14:paraId="2A41A1A3" w14:textId="77777777" w:rsidR="00095A1E" w:rsidRPr="00095A1E" w:rsidRDefault="00095A1E" w:rsidP="6AAEB762">
      <w:pPr>
        <w:pStyle w:val="Lijstalinea"/>
        <w:numPr>
          <w:ilvl w:val="1"/>
          <w:numId w:val="15"/>
        </w:numPr>
        <w:spacing w:before="240" w:after="240"/>
        <w:ind w:left="851" w:hanging="851"/>
        <w:jc w:val="both"/>
        <w:rPr>
          <w:rFonts w:ascii="Roboto" w:hAnsi="Roboto"/>
          <w:sz w:val="20"/>
          <w:szCs w:val="20"/>
        </w:rPr>
      </w:pPr>
      <w:r w:rsidRPr="6AAEB762">
        <w:rPr>
          <w:rFonts w:ascii="Roboto" w:hAnsi="Roboto"/>
          <w:sz w:val="20"/>
          <w:szCs w:val="20"/>
        </w:rPr>
        <w:t>Alle geschillen met betrekking tot of voortvloeiend uit deze Overeenkomst worden exclusief beslecht door de [</w:t>
      </w:r>
      <w:r w:rsidRPr="6AAEB762">
        <w:rPr>
          <w:rFonts w:ascii="Roboto" w:hAnsi="Roboto"/>
          <w:i/>
          <w:iCs/>
          <w:sz w:val="20"/>
          <w:szCs w:val="20"/>
        </w:rPr>
        <w:t>Rechtbank te [plaats] / Raad van Arbitrage voor de Bouw</w:t>
      </w:r>
      <w:r w:rsidRPr="6AAEB762">
        <w:rPr>
          <w:rFonts w:ascii="Roboto" w:hAnsi="Roboto"/>
          <w:sz w:val="20"/>
          <w:szCs w:val="20"/>
        </w:rPr>
        <w:t>].</w:t>
      </w:r>
    </w:p>
    <w:p w14:paraId="32E2A52F" w14:textId="77777777" w:rsidR="00095A1E" w:rsidRPr="00095A1E" w:rsidRDefault="00095A1E" w:rsidP="00095A1E">
      <w:pPr>
        <w:pStyle w:val="Kop1"/>
        <w:numPr>
          <w:ilvl w:val="0"/>
          <w:numId w:val="15"/>
        </w:numPr>
        <w:spacing w:before="240" w:after="0"/>
        <w:ind w:left="851" w:hanging="851"/>
        <w:rPr>
          <w:rFonts w:ascii="Roboto" w:hAnsi="Roboto"/>
          <w:sz w:val="20"/>
          <w:szCs w:val="20"/>
        </w:rPr>
      </w:pPr>
      <w:bookmarkStart w:id="217" w:name="_Toc27322467"/>
      <w:bookmarkStart w:id="218" w:name="_Toc32869843"/>
      <w:bookmarkStart w:id="219" w:name="_Toc32869876"/>
      <w:bookmarkStart w:id="220" w:name="_Toc33286036"/>
      <w:bookmarkStart w:id="221" w:name="_Toc33477062"/>
      <w:bookmarkStart w:id="222" w:name="_Toc33477829"/>
      <w:bookmarkStart w:id="223" w:name="_Toc34603573"/>
      <w:bookmarkStart w:id="224" w:name="_Toc34604711"/>
      <w:bookmarkStart w:id="225" w:name="_Toc34653778"/>
      <w:bookmarkStart w:id="226" w:name="_Toc34656167"/>
      <w:bookmarkStart w:id="227" w:name="_Toc36749888"/>
      <w:bookmarkStart w:id="228" w:name="_Toc43190853"/>
      <w:r w:rsidRPr="00095A1E">
        <w:rPr>
          <w:rFonts w:ascii="Roboto" w:hAnsi="Roboto"/>
          <w:sz w:val="20"/>
          <w:szCs w:val="20"/>
        </w:rPr>
        <w:t>Algemeen</w:t>
      </w:r>
      <w:bookmarkEnd w:id="217"/>
      <w:bookmarkEnd w:id="218"/>
      <w:bookmarkEnd w:id="219"/>
      <w:bookmarkEnd w:id="220"/>
      <w:bookmarkEnd w:id="221"/>
      <w:bookmarkEnd w:id="222"/>
      <w:bookmarkEnd w:id="223"/>
      <w:bookmarkEnd w:id="224"/>
      <w:bookmarkEnd w:id="225"/>
      <w:bookmarkEnd w:id="226"/>
      <w:bookmarkEnd w:id="227"/>
      <w:bookmarkEnd w:id="228"/>
    </w:p>
    <w:p w14:paraId="3BE7D40A" w14:textId="77777777" w:rsidR="00095A1E" w:rsidRPr="00095A1E" w:rsidRDefault="00095A1E" w:rsidP="00095A1E">
      <w:pPr>
        <w:pStyle w:val="Lijstalinea"/>
        <w:numPr>
          <w:ilvl w:val="1"/>
          <w:numId w:val="15"/>
        </w:numPr>
        <w:spacing w:after="240"/>
        <w:ind w:left="851" w:hanging="851"/>
        <w:contextualSpacing w:val="0"/>
        <w:jc w:val="both"/>
        <w:rPr>
          <w:rFonts w:ascii="Roboto" w:hAnsi="Roboto"/>
          <w:sz w:val="20"/>
          <w:szCs w:val="20"/>
        </w:rPr>
      </w:pPr>
      <w:r w:rsidRPr="00095A1E">
        <w:rPr>
          <w:rFonts w:ascii="Roboto" w:hAnsi="Roboto"/>
          <w:sz w:val="20"/>
          <w:szCs w:val="20"/>
        </w:rPr>
        <w:t>Het is Partijen niet toegestaan hun rechten en/of verplichtingen uit deze Overeenkomst over te dragen aan een derde, tenzij hiervoor schriftelijke toestemming van de andere Partij is verkregen.</w:t>
      </w:r>
    </w:p>
    <w:p w14:paraId="47BE66EA" w14:textId="77777777" w:rsidR="00095A1E" w:rsidRPr="00095A1E" w:rsidRDefault="00095A1E" w:rsidP="00095A1E">
      <w:pPr>
        <w:pStyle w:val="Lijstalinea"/>
        <w:numPr>
          <w:ilvl w:val="1"/>
          <w:numId w:val="15"/>
        </w:numPr>
        <w:spacing w:before="240" w:after="240"/>
        <w:ind w:left="851" w:hanging="851"/>
        <w:contextualSpacing w:val="0"/>
        <w:jc w:val="both"/>
        <w:rPr>
          <w:rFonts w:ascii="Roboto" w:hAnsi="Roboto"/>
          <w:sz w:val="20"/>
          <w:szCs w:val="20"/>
        </w:rPr>
      </w:pPr>
      <w:r w:rsidRPr="00095A1E">
        <w:rPr>
          <w:rFonts w:ascii="Roboto" w:hAnsi="Roboto"/>
          <w:sz w:val="20"/>
          <w:szCs w:val="20"/>
        </w:rPr>
        <w:t xml:space="preserve">Tenzij uitdrukkelijk anderszins is bepaald in deze Overeenkomst, dragen Partijen hun eigen kosten, lasten en uitgaven die zij in verband met de totstandkoming van deze Overeenkomst hebben gemaakt. </w:t>
      </w:r>
    </w:p>
    <w:p w14:paraId="6E7EEC55" w14:textId="77777777" w:rsidR="00095A1E" w:rsidRPr="00095A1E" w:rsidRDefault="00095A1E" w:rsidP="00095A1E">
      <w:pPr>
        <w:rPr>
          <w:rFonts w:ascii="Roboto" w:hAnsi="Roboto"/>
          <w:iCs/>
          <w:sz w:val="20"/>
          <w:szCs w:val="20"/>
        </w:rPr>
      </w:pPr>
    </w:p>
    <w:p w14:paraId="163D641B" w14:textId="77777777" w:rsidR="00095A1E" w:rsidRPr="00095A1E" w:rsidRDefault="00095A1E" w:rsidP="00095A1E">
      <w:pPr>
        <w:rPr>
          <w:rFonts w:ascii="Roboto" w:hAnsi="Roboto"/>
          <w:iCs/>
          <w:sz w:val="20"/>
          <w:szCs w:val="20"/>
        </w:rPr>
      </w:pPr>
      <w:r w:rsidRPr="00095A1E">
        <w:rPr>
          <w:rFonts w:ascii="Roboto" w:hAnsi="Roboto"/>
          <w:iCs/>
          <w:sz w:val="20"/>
          <w:szCs w:val="20"/>
        </w:rPr>
        <w:t>[</w:t>
      </w:r>
      <w:r w:rsidRPr="00095A1E">
        <w:rPr>
          <w:rFonts w:ascii="Roboto" w:hAnsi="Roboto"/>
          <w:i/>
          <w:iCs/>
          <w:sz w:val="20"/>
          <w:szCs w:val="20"/>
        </w:rPr>
        <w:t>Locatie, datum</w:t>
      </w:r>
      <w:r w:rsidRPr="00095A1E">
        <w:rPr>
          <w:rFonts w:ascii="Roboto" w:hAnsi="Roboto"/>
          <w:iCs/>
          <w:sz w:val="20"/>
          <w:szCs w:val="20"/>
        </w:rPr>
        <w:t xml:space="preserve">] </w:t>
      </w:r>
    </w:p>
    <w:p w14:paraId="4C361096" w14:textId="77777777" w:rsidR="00095A1E" w:rsidRPr="00095A1E" w:rsidRDefault="00095A1E" w:rsidP="00095A1E">
      <w:pPr>
        <w:rPr>
          <w:rFonts w:ascii="Roboto" w:hAnsi="Roboto"/>
          <w:i/>
          <w:iCs/>
          <w:sz w:val="20"/>
          <w:szCs w:val="20"/>
        </w:rPr>
      </w:pPr>
    </w:p>
    <w:p w14:paraId="51272DD9" w14:textId="77777777" w:rsidR="00095A1E" w:rsidRPr="00095A1E" w:rsidRDefault="00095A1E" w:rsidP="00095A1E">
      <w:pPr>
        <w:rPr>
          <w:rFonts w:ascii="Roboto" w:hAnsi="Roboto"/>
          <w:sz w:val="20"/>
          <w:szCs w:val="20"/>
        </w:rPr>
      </w:pPr>
    </w:p>
    <w:tbl>
      <w:tblPr>
        <w:tblStyle w:val="Tabelraster"/>
        <w:tblW w:w="0" w:type="auto"/>
        <w:tblLook w:val="04A0" w:firstRow="1" w:lastRow="0" w:firstColumn="1" w:lastColumn="0" w:noHBand="0" w:noVBand="1"/>
      </w:tblPr>
      <w:tblGrid>
        <w:gridCol w:w="4528"/>
        <w:gridCol w:w="4528"/>
      </w:tblGrid>
      <w:tr w:rsidR="00095A1E" w:rsidRPr="00095A1E" w14:paraId="6ECB14AF" w14:textId="77777777" w:rsidTr="001C6D9A">
        <w:tc>
          <w:tcPr>
            <w:tcW w:w="4528" w:type="dxa"/>
          </w:tcPr>
          <w:p w14:paraId="6716B220" w14:textId="77777777" w:rsidR="00095A1E" w:rsidRPr="00095A1E" w:rsidRDefault="00095A1E" w:rsidP="001C6D9A">
            <w:pPr>
              <w:rPr>
                <w:rFonts w:ascii="Roboto" w:hAnsi="Roboto"/>
                <w:sz w:val="20"/>
              </w:rPr>
            </w:pPr>
            <w:r w:rsidRPr="00095A1E">
              <w:rPr>
                <w:rFonts w:ascii="Roboto" w:hAnsi="Roboto"/>
                <w:sz w:val="20"/>
              </w:rPr>
              <w:t>Opdrachtgever</w:t>
            </w:r>
          </w:p>
          <w:p w14:paraId="6CBC5CB9" w14:textId="77777777" w:rsidR="00095A1E" w:rsidRPr="00095A1E" w:rsidRDefault="00095A1E" w:rsidP="001C6D9A">
            <w:pPr>
              <w:rPr>
                <w:rFonts w:ascii="Roboto" w:hAnsi="Roboto"/>
                <w:sz w:val="20"/>
              </w:rPr>
            </w:pPr>
            <w:r w:rsidRPr="00095A1E">
              <w:rPr>
                <w:rFonts w:ascii="Roboto" w:hAnsi="Roboto"/>
                <w:sz w:val="20"/>
              </w:rPr>
              <w:t>.........................................</w:t>
            </w:r>
          </w:p>
        </w:tc>
        <w:tc>
          <w:tcPr>
            <w:tcW w:w="4528" w:type="dxa"/>
          </w:tcPr>
          <w:p w14:paraId="113E2304" w14:textId="77777777" w:rsidR="00095A1E" w:rsidRPr="00095A1E" w:rsidRDefault="00095A1E" w:rsidP="001C6D9A">
            <w:pPr>
              <w:rPr>
                <w:rFonts w:ascii="Roboto" w:hAnsi="Roboto"/>
                <w:sz w:val="20"/>
              </w:rPr>
            </w:pPr>
            <w:r w:rsidRPr="00095A1E">
              <w:rPr>
                <w:rFonts w:ascii="Roboto" w:hAnsi="Roboto"/>
                <w:sz w:val="20"/>
              </w:rPr>
              <w:t>Aannemer</w:t>
            </w:r>
          </w:p>
          <w:p w14:paraId="17D20308" w14:textId="77777777" w:rsidR="00095A1E" w:rsidRPr="00095A1E" w:rsidRDefault="00095A1E" w:rsidP="001C6D9A">
            <w:pPr>
              <w:rPr>
                <w:rFonts w:ascii="Roboto" w:hAnsi="Roboto"/>
                <w:sz w:val="20"/>
              </w:rPr>
            </w:pPr>
            <w:r w:rsidRPr="00095A1E">
              <w:rPr>
                <w:rFonts w:ascii="Roboto" w:hAnsi="Roboto"/>
                <w:sz w:val="20"/>
              </w:rPr>
              <w:t>.........................................</w:t>
            </w:r>
          </w:p>
        </w:tc>
      </w:tr>
      <w:tr w:rsidR="00095A1E" w:rsidRPr="00095A1E" w14:paraId="01C682BB" w14:textId="77777777" w:rsidTr="001C6D9A">
        <w:tc>
          <w:tcPr>
            <w:tcW w:w="4528" w:type="dxa"/>
          </w:tcPr>
          <w:p w14:paraId="7FE5620D" w14:textId="77777777" w:rsidR="00095A1E" w:rsidRPr="00095A1E" w:rsidRDefault="00095A1E" w:rsidP="001C6D9A">
            <w:pPr>
              <w:rPr>
                <w:rFonts w:ascii="Roboto" w:hAnsi="Roboto"/>
                <w:sz w:val="20"/>
              </w:rPr>
            </w:pPr>
            <w:r w:rsidRPr="00095A1E">
              <w:rPr>
                <w:rFonts w:ascii="Roboto" w:hAnsi="Roboto"/>
                <w:sz w:val="20"/>
              </w:rPr>
              <w:t>Naam:</w:t>
            </w:r>
          </w:p>
          <w:p w14:paraId="1DEF7CE5" w14:textId="77777777" w:rsidR="00095A1E" w:rsidRPr="00095A1E" w:rsidRDefault="00095A1E" w:rsidP="001C6D9A">
            <w:pPr>
              <w:rPr>
                <w:rFonts w:ascii="Roboto" w:hAnsi="Roboto"/>
                <w:sz w:val="20"/>
              </w:rPr>
            </w:pPr>
            <w:r w:rsidRPr="00095A1E">
              <w:rPr>
                <w:rFonts w:ascii="Roboto" w:hAnsi="Roboto"/>
                <w:sz w:val="20"/>
              </w:rPr>
              <w:t xml:space="preserve">Functie: </w:t>
            </w:r>
          </w:p>
        </w:tc>
        <w:tc>
          <w:tcPr>
            <w:tcW w:w="4528" w:type="dxa"/>
          </w:tcPr>
          <w:p w14:paraId="07970D86" w14:textId="77777777" w:rsidR="00095A1E" w:rsidRPr="00095A1E" w:rsidRDefault="00095A1E" w:rsidP="001C6D9A">
            <w:pPr>
              <w:rPr>
                <w:rFonts w:ascii="Roboto" w:hAnsi="Roboto"/>
                <w:sz w:val="20"/>
              </w:rPr>
            </w:pPr>
            <w:r w:rsidRPr="00095A1E">
              <w:rPr>
                <w:rFonts w:ascii="Roboto" w:hAnsi="Roboto"/>
                <w:sz w:val="20"/>
              </w:rPr>
              <w:t>Naam:</w:t>
            </w:r>
          </w:p>
          <w:p w14:paraId="48EE8739" w14:textId="77777777" w:rsidR="00095A1E" w:rsidRPr="00095A1E" w:rsidRDefault="00095A1E" w:rsidP="001C6D9A">
            <w:pPr>
              <w:rPr>
                <w:rFonts w:ascii="Roboto" w:hAnsi="Roboto"/>
                <w:sz w:val="20"/>
              </w:rPr>
            </w:pPr>
            <w:r w:rsidRPr="00095A1E">
              <w:rPr>
                <w:rFonts w:ascii="Roboto" w:hAnsi="Roboto"/>
                <w:sz w:val="20"/>
              </w:rPr>
              <w:t>Functie:</w:t>
            </w:r>
          </w:p>
        </w:tc>
      </w:tr>
    </w:tbl>
    <w:p w14:paraId="3791FE6D" w14:textId="77777777" w:rsidR="00095A1E" w:rsidRPr="00095A1E" w:rsidRDefault="00095A1E" w:rsidP="00095A1E">
      <w:pPr>
        <w:rPr>
          <w:rFonts w:ascii="Roboto" w:hAnsi="Roboto"/>
          <w:sz w:val="20"/>
          <w:szCs w:val="20"/>
        </w:rPr>
      </w:pPr>
    </w:p>
    <w:p w14:paraId="119A2784" w14:textId="4654B079" w:rsidR="00877B8C" w:rsidRPr="00813A8A" w:rsidRDefault="00877B8C" w:rsidP="00095A1E">
      <w:pPr>
        <w:rPr>
          <w:rFonts w:ascii="Roboto" w:hAnsi="Roboto"/>
          <w:sz w:val="20"/>
          <w:szCs w:val="20"/>
        </w:rPr>
      </w:pPr>
    </w:p>
    <w:sectPr w:rsidR="00877B8C" w:rsidRPr="00813A8A" w:rsidSect="001C6D9A">
      <w:footerReference w:type="default" r:id="rId14"/>
      <w:pgSz w:w="11906" w:h="16838"/>
      <w:pgMar w:top="720" w:right="720" w:bottom="72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802EA" w14:textId="77777777" w:rsidR="009B4B5C" w:rsidRDefault="009B4B5C" w:rsidP="00095A1E">
      <w:r>
        <w:separator/>
      </w:r>
    </w:p>
  </w:endnote>
  <w:endnote w:type="continuationSeparator" w:id="0">
    <w:p w14:paraId="0B843C8B" w14:textId="77777777" w:rsidR="009B4B5C" w:rsidRDefault="009B4B5C" w:rsidP="0009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GeoSlab703 MdCn BT">
    <w:altName w:val="Cambria"/>
    <w:charset w:val="00"/>
    <w:family w:val="roman"/>
    <w:pitch w:val="variable"/>
    <w:sig w:usb0="00000087" w:usb1="00000000" w:usb2="00000000" w:usb3="00000000" w:csb0="0000001B" w:csb1="00000000"/>
  </w:font>
  <w:font w:name="Minion Pro">
    <w:altName w:val="Cambria"/>
    <w:panose1 w:val="00000000000000000000"/>
    <w:charset w:val="00"/>
    <w:family w:val="roman"/>
    <w:notTrueType/>
    <w:pitch w:val="variable"/>
    <w:sig w:usb0="60000287" w:usb1="00000001" w:usb2="00000000" w:usb3="00000000" w:csb0="0000019F" w:csb1="00000000"/>
  </w:font>
  <w:font w:name="Roboto">
    <w:altName w:val="Arial"/>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Geometric Slabserif">
    <w:altName w:val="Calibri"/>
    <w:charset w:val="00"/>
    <w:family w:val="auto"/>
    <w:pitch w:val="variable"/>
    <w:sig w:usb0="A00000AF" w:usb1="1000204A" w:usb2="00000000" w:usb3="00000000" w:csb0="0000011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61990727"/>
      <w:docPartObj>
        <w:docPartGallery w:val="Page Numbers (Bottom of Page)"/>
        <w:docPartUnique/>
      </w:docPartObj>
    </w:sdtPr>
    <w:sdtContent>
      <w:p w14:paraId="520195EE" w14:textId="6C66606A" w:rsidR="00F5672E" w:rsidRDefault="00F5672E">
        <w:pPr>
          <w:pStyle w:val="Voettekst"/>
          <w:jc w:val="right"/>
        </w:pPr>
        <w:r>
          <w:fldChar w:fldCharType="begin"/>
        </w:r>
        <w:r>
          <w:instrText>PAGE   \* MERGEFORMAT</w:instrText>
        </w:r>
        <w:r>
          <w:fldChar w:fldCharType="separate"/>
        </w:r>
        <w:r>
          <w:t>2</w:t>
        </w:r>
        <w:r>
          <w:fldChar w:fldCharType="end"/>
        </w:r>
      </w:p>
    </w:sdtContent>
  </w:sdt>
  <w:p w14:paraId="37E5A2AD" w14:textId="77777777" w:rsidR="00F5672E" w:rsidRDefault="00F5672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91E6D1" w14:textId="77777777" w:rsidR="009B4B5C" w:rsidRDefault="009B4B5C" w:rsidP="00095A1E">
      <w:r>
        <w:separator/>
      </w:r>
    </w:p>
  </w:footnote>
  <w:footnote w:type="continuationSeparator" w:id="0">
    <w:p w14:paraId="0B4F61BD" w14:textId="77777777" w:rsidR="009B4B5C" w:rsidRDefault="009B4B5C" w:rsidP="00095A1E">
      <w:r>
        <w:continuationSeparator/>
      </w:r>
    </w:p>
  </w:footnote>
  <w:footnote w:id="1">
    <w:p w14:paraId="32E7143F" w14:textId="77777777" w:rsidR="00095A1E" w:rsidRPr="00846EB6" w:rsidRDefault="00095A1E" w:rsidP="00095A1E">
      <w:pPr>
        <w:pStyle w:val="Voetnoottekst"/>
      </w:pPr>
      <w:r w:rsidRPr="00846EB6">
        <w:rPr>
          <w:rStyle w:val="Voetnootmarkering"/>
        </w:rPr>
        <w:footnoteRef/>
      </w:r>
      <w:r w:rsidRPr="00846EB6">
        <w:t xml:space="preserve"> Ook indien deze Overeenkomst gevolgd wordt door een overeenkomst van aanneming van werk o.g.v. de UAV-GC 2005, is ervoor gekozen om de term ‘Aannemer’ te hanteren, om zo </w:t>
      </w:r>
      <w:r>
        <w:t xml:space="preserve">mogelijke verwarring te voorkomen tussen de 'Opdrachtnemer’ (zijnde de aannemer onder de UAV-GC 2005) en </w:t>
      </w:r>
      <w:r w:rsidRPr="00846EB6">
        <w:t>de andere opdrachtnemers van de Opdrachtgever tijdens de ontwerpfase.</w:t>
      </w:r>
    </w:p>
  </w:footnote>
  <w:footnote w:id="2">
    <w:p w14:paraId="66008AD4" w14:textId="77777777" w:rsidR="00095A1E" w:rsidRDefault="00095A1E" w:rsidP="00095A1E">
      <w:pPr>
        <w:pStyle w:val="Voetnoottekst"/>
      </w:pPr>
      <w:r>
        <w:rPr>
          <w:rStyle w:val="Voetnootmarkering"/>
        </w:rPr>
        <w:footnoteRef/>
      </w:r>
      <w:r>
        <w:t xml:space="preserve"> De teksten tussen blokhaken geven opties en suggesties voor de gebruiker weer.</w:t>
      </w:r>
    </w:p>
  </w:footnote>
  <w:footnote w:id="3">
    <w:p w14:paraId="3DDACDF8" w14:textId="77777777" w:rsidR="00095A1E" w:rsidRPr="00846EB6" w:rsidRDefault="00095A1E" w:rsidP="00095A1E">
      <w:pPr>
        <w:pStyle w:val="Voetnoottekst"/>
      </w:pPr>
      <w:r w:rsidRPr="00846EB6">
        <w:rPr>
          <w:rStyle w:val="Voetnootmarkering"/>
        </w:rPr>
        <w:footnoteRef/>
      </w:r>
      <w:r w:rsidRPr="00846EB6">
        <w:t xml:space="preserve"> Zulke voorbereidingswerkzaamheden kunnen onder meer betrekking hebben op het opstellen van bepaalde ontwerpproducten, het opstellen van een uitvoeringsplanning, het bijstellen van het Taakstellend Budget, het opstellen van </w:t>
      </w:r>
      <w:r>
        <w:t>het R</w:t>
      </w:r>
      <w:r w:rsidRPr="00846EB6">
        <w:t xml:space="preserve">isicodossier. </w:t>
      </w:r>
    </w:p>
  </w:footnote>
  <w:footnote w:id="4">
    <w:p w14:paraId="0E1C6C9A" w14:textId="77777777" w:rsidR="00095A1E" w:rsidRDefault="00095A1E" w:rsidP="00095A1E">
      <w:pPr>
        <w:pStyle w:val="Voetnoottekst"/>
      </w:pPr>
      <w:r>
        <w:rPr>
          <w:rStyle w:val="Voetnootmarkering"/>
        </w:rPr>
        <w:footnoteRef/>
      </w:r>
      <w:r>
        <w:t xml:space="preserve"> De Opdrachtgever respectievelijk de Aannemer zullen de afspraken omtrent samenwerking en coördinatie tussen de Deelnemers aan het Bouwteam ook moeten opnemen in de bilaterale afspraken die elk van hen heeft met een Deelnemer.</w:t>
      </w:r>
    </w:p>
  </w:footnote>
  <w:footnote w:id="5">
    <w:p w14:paraId="737F0AB0" w14:textId="77777777" w:rsidR="00095A1E" w:rsidRPr="00846EB6" w:rsidRDefault="00095A1E" w:rsidP="00095A1E">
      <w:pPr>
        <w:pStyle w:val="Voetnoottekst"/>
      </w:pPr>
      <w:r w:rsidRPr="00846EB6">
        <w:rPr>
          <w:rStyle w:val="Voetnootmarkering"/>
        </w:rPr>
        <w:footnoteRef/>
      </w:r>
      <w:r w:rsidRPr="00846EB6">
        <w:t xml:space="preserve"> Indien onderhoudswerkzaamheden gedurende een bepaalde periode, al dan niet gevolgd door ontmanteling en/of sloop, opgedragen worden aan de Aannemer, moeten die ook onderwerp </w:t>
      </w:r>
      <w:r>
        <w:t xml:space="preserve">worden </w:t>
      </w:r>
      <w:r w:rsidRPr="00846EB6">
        <w:t xml:space="preserve">van een overeenkomst tussen Partijen. </w:t>
      </w:r>
    </w:p>
  </w:footnote>
  <w:footnote w:id="6">
    <w:p w14:paraId="6BC9EB5C" w14:textId="77777777" w:rsidR="00095A1E" w:rsidRPr="00846EB6" w:rsidRDefault="00095A1E" w:rsidP="00095A1E">
      <w:pPr>
        <w:pStyle w:val="Voetnoottekst"/>
      </w:pPr>
      <w:r w:rsidRPr="00846EB6">
        <w:rPr>
          <w:rStyle w:val="Voetnootmarkering"/>
        </w:rPr>
        <w:footnoteRef/>
      </w:r>
      <w:r w:rsidRPr="00846EB6">
        <w:t xml:space="preserve"> Aangeraden is om de wijzigingen ten aanzien van de bouwteamovereenkomst, zoals </w:t>
      </w:r>
      <w:r>
        <w:t>die voortvloeien uit</w:t>
      </w:r>
      <w:r w:rsidRPr="00846EB6">
        <w:t xml:space="preserve"> de nota’s van inlichtingen, integraal te verwerken in de Overeenkomst</w:t>
      </w:r>
      <w:r>
        <w:t xml:space="preserve"> voorafgaand aan ondertekening</w:t>
      </w:r>
      <w:r w:rsidRPr="00846EB6">
        <w:t xml:space="preserve">. </w:t>
      </w:r>
    </w:p>
  </w:footnote>
  <w:footnote w:id="7">
    <w:p w14:paraId="3C571824" w14:textId="77777777" w:rsidR="00095A1E" w:rsidRDefault="00095A1E" w:rsidP="00095A1E">
      <w:pPr>
        <w:pStyle w:val="Voetnoottekst"/>
      </w:pPr>
      <w:r>
        <w:rPr>
          <w:rStyle w:val="Voetnootmarkering"/>
        </w:rPr>
        <w:footnoteRef/>
      </w:r>
      <w:r>
        <w:t xml:space="preserve"> Indien deze Overeenkomst tot stand komt via een aanbesteding, is het aanbevelingswaardig om de inschrijving niet als een aparte appendix aan te hechten, maar te verwerken in de relevante appendices. </w:t>
      </w:r>
    </w:p>
  </w:footnote>
  <w:footnote w:id="8">
    <w:p w14:paraId="7445F052" w14:textId="77777777" w:rsidR="00095A1E" w:rsidRPr="00846EB6" w:rsidRDefault="00095A1E" w:rsidP="00095A1E">
      <w:pPr>
        <w:pStyle w:val="Voetnoottekst"/>
      </w:pPr>
      <w:r w:rsidRPr="00846EB6">
        <w:rPr>
          <w:rStyle w:val="Voetnootmarkering"/>
        </w:rPr>
        <w:footnoteRef/>
      </w:r>
      <w:r w:rsidRPr="00846EB6">
        <w:t xml:space="preserve"> Het wordt aanbevolen dat Partijen concreet met elkaar bepalen wat zij in hun contractuele relatie </w:t>
      </w:r>
      <w:r>
        <w:t xml:space="preserve">verstaan </w:t>
      </w:r>
      <w:r w:rsidRPr="00846EB6">
        <w:t xml:space="preserve">onder </w:t>
      </w:r>
      <w:r>
        <w:t xml:space="preserve">een Definitief Ontwerp, waarbij gebruikt gemaakt kan worden van de </w:t>
      </w:r>
      <w:r w:rsidRPr="009C14E1">
        <w:t xml:space="preserve">Standaardtaakbeschrijving </w:t>
      </w:r>
      <w:r>
        <w:t>(STB) van BNA en NLingenieurs</w:t>
      </w:r>
      <w:r w:rsidRPr="00846EB6">
        <w:t>.</w:t>
      </w:r>
    </w:p>
  </w:footnote>
  <w:footnote w:id="9">
    <w:p w14:paraId="3A21726D" w14:textId="77777777" w:rsidR="00095A1E" w:rsidRPr="00846EB6" w:rsidRDefault="00095A1E" w:rsidP="00095A1E">
      <w:pPr>
        <w:pStyle w:val="Voetnoottekst"/>
      </w:pPr>
      <w:r w:rsidRPr="00846EB6">
        <w:rPr>
          <w:rStyle w:val="Voetnootmarkering"/>
        </w:rPr>
        <w:footnoteRef/>
      </w:r>
      <w:r w:rsidRPr="00846EB6">
        <w:t xml:space="preserve"> Maak hier een keuze tussen de genoemde ontwerpproducten. </w:t>
      </w:r>
    </w:p>
  </w:footnote>
  <w:footnote w:id="10">
    <w:p w14:paraId="302F8429" w14:textId="77777777" w:rsidR="00095A1E" w:rsidRPr="00846EB6" w:rsidRDefault="00095A1E" w:rsidP="00095A1E">
      <w:pPr>
        <w:pStyle w:val="Voetnoottekst"/>
      </w:pPr>
      <w:r w:rsidRPr="00846EB6">
        <w:rPr>
          <w:rStyle w:val="Voetnootmarkering"/>
        </w:rPr>
        <w:footnoteRef/>
      </w:r>
      <w:r w:rsidRPr="00846EB6">
        <w:t xml:space="preserve"> De </w:t>
      </w:r>
      <w:r>
        <w:t>hier</w:t>
      </w:r>
      <w:r w:rsidRPr="00846EB6">
        <w:t xml:space="preserve"> genoemde ontwerpdocumenten </w:t>
      </w:r>
      <w:r>
        <w:t xml:space="preserve">dienen </w:t>
      </w:r>
      <w:r w:rsidRPr="00846EB6">
        <w:t xml:space="preserve">ook in artikel </w:t>
      </w:r>
      <w:r>
        <w:fldChar w:fldCharType="begin"/>
      </w:r>
      <w:r>
        <w:instrText xml:space="preserve"> REF _Ref33474722 \r \h </w:instrText>
      </w:r>
      <w:r>
        <w:fldChar w:fldCharType="separate"/>
      </w:r>
      <w:r>
        <w:t>3.1</w:t>
      </w:r>
      <w:r>
        <w:fldChar w:fldCharType="end"/>
      </w:r>
      <w:r w:rsidRPr="00846EB6">
        <w:t xml:space="preserve"> genoemd</w:t>
      </w:r>
      <w:r>
        <w:t xml:space="preserve"> te zijn</w:t>
      </w:r>
      <w:r w:rsidRPr="00846EB6">
        <w:t>.</w:t>
      </w:r>
    </w:p>
  </w:footnote>
  <w:footnote w:id="11">
    <w:p w14:paraId="29EDD417" w14:textId="77777777" w:rsidR="00095A1E" w:rsidRDefault="00095A1E" w:rsidP="00095A1E">
      <w:pPr>
        <w:pStyle w:val="Voetnoottekst"/>
      </w:pPr>
      <w:r>
        <w:rPr>
          <w:rStyle w:val="Voetnootmarkering"/>
        </w:rPr>
        <w:footnoteRef/>
      </w:r>
      <w:r>
        <w:t xml:space="preserve"> Indien voorafgaand aan de Overeenkomst zulke afspraken reeds zijn gemaakt (bijvoorbeeld in de vorm van een goedgekeurd samenwerkingsplan dat in het kader van een aanbesteding door de Aannemer verstrekt is), dan behoeft dit artikel aanpassing en kunnen zulke afspraken opgenomen worden in een additionele appendix.</w:t>
      </w:r>
    </w:p>
  </w:footnote>
  <w:footnote w:id="12">
    <w:p w14:paraId="23EE3CDD" w14:textId="77777777" w:rsidR="00095A1E" w:rsidRPr="00846EB6" w:rsidRDefault="00095A1E" w:rsidP="00095A1E">
      <w:pPr>
        <w:pStyle w:val="Voetnoottekst"/>
      </w:pPr>
      <w:r w:rsidRPr="00846EB6">
        <w:rPr>
          <w:rStyle w:val="Voetnootmarkering"/>
        </w:rPr>
        <w:footnoteRef/>
      </w:r>
      <w:r w:rsidRPr="00846EB6">
        <w:t xml:space="preserve"> Denk </w:t>
      </w:r>
      <w:r>
        <w:t xml:space="preserve">bij het opstellen van de conceptovereenkomst van aanneming van werk </w:t>
      </w:r>
      <w:r w:rsidRPr="00846EB6">
        <w:t xml:space="preserve">na </w:t>
      </w:r>
      <w:r>
        <w:t xml:space="preserve">over </w:t>
      </w:r>
      <w:r w:rsidRPr="00846EB6">
        <w:t xml:space="preserve">hoe </w:t>
      </w:r>
      <w:r>
        <w:t>P</w:t>
      </w:r>
      <w:r w:rsidRPr="00846EB6">
        <w:t xml:space="preserve">artijen wensen </w:t>
      </w:r>
      <w:r>
        <w:t xml:space="preserve">om </w:t>
      </w:r>
      <w:r w:rsidRPr="00846EB6">
        <w:t xml:space="preserve">te gaan met de aansprakelijkheid van de bouwteam-aannemer voor een toerekenbare tekortkoming die hij in het bouwteam heeft gemaakt (maar toen onopgemerkt is gebleven), die gevolgen heeft voor de kosten van </w:t>
      </w:r>
      <w:r>
        <w:t>het verrichten van de uitvoeringswerkzaamheden van het Project</w:t>
      </w:r>
      <w:r w:rsidRPr="00846EB6">
        <w:t>.</w:t>
      </w:r>
      <w:r>
        <w:t xml:space="preserve"> </w:t>
      </w:r>
    </w:p>
  </w:footnote>
  <w:footnote w:id="13">
    <w:p w14:paraId="05A1C135" w14:textId="77777777" w:rsidR="00095A1E" w:rsidRPr="00846EB6" w:rsidRDefault="00095A1E" w:rsidP="00095A1E">
      <w:pPr>
        <w:pStyle w:val="Voetnoottekst"/>
      </w:pPr>
      <w:r w:rsidRPr="00846EB6">
        <w:rPr>
          <w:rStyle w:val="Voetnootmarkering"/>
        </w:rPr>
        <w:footnoteRef/>
      </w:r>
      <w:r w:rsidRPr="00846EB6">
        <w:t xml:space="preserve"> De reden waarom deze Overeenkomst niet voorziet in de mogelijkheid om deze deskundige(n) bij aanvang van de Overeenkomst te benoemen, is omdat in dit model nog niet duidelijk is waarover een eventuele discussie gaat. </w:t>
      </w:r>
    </w:p>
  </w:footnote>
  <w:footnote w:id="14">
    <w:p w14:paraId="297DB658" w14:textId="77777777" w:rsidR="00095A1E" w:rsidRDefault="00095A1E" w:rsidP="00095A1E">
      <w:pPr>
        <w:pStyle w:val="Voetnoottekst"/>
      </w:pPr>
      <w:r>
        <w:rPr>
          <w:rStyle w:val="Voetnootmarkering"/>
        </w:rPr>
        <w:footnoteRef/>
      </w:r>
      <w:r>
        <w:t xml:space="preserve"> Overweeg, afhankelijk van de mate van innovaties die de Aannemer heeft aangedragen, nadere afspraken te maken omtrent een licentie voor de Aannemer voor het gebruik van zulke innovaties.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E3D53"/>
    <w:multiLevelType w:val="hybridMultilevel"/>
    <w:tmpl w:val="8DFEB186"/>
    <w:lvl w:ilvl="0" w:tplc="4458620C">
      <w:start w:val="1"/>
      <w:numFmt w:val="upperLetter"/>
      <w:lvlText w:val="(%1)"/>
      <w:lvlJc w:val="left"/>
      <w:pPr>
        <w:ind w:left="1571" w:hanging="360"/>
      </w:pPr>
      <w:rPr>
        <w:rFonts w:hint="default"/>
      </w:rPr>
    </w:lvl>
    <w:lvl w:ilvl="1" w:tplc="F6A6036A">
      <w:start w:val="1"/>
      <w:numFmt w:val="lowerLetter"/>
      <w:lvlText w:val="%2."/>
      <w:lvlJc w:val="left"/>
      <w:pPr>
        <w:ind w:left="1440" w:hanging="360"/>
      </w:pPr>
    </w:lvl>
    <w:lvl w:ilvl="2" w:tplc="566AA4F2">
      <w:start w:val="1"/>
      <w:numFmt w:val="lowerRoman"/>
      <w:lvlText w:val="%3."/>
      <w:lvlJc w:val="right"/>
      <w:pPr>
        <w:ind w:left="2160" w:hanging="180"/>
      </w:pPr>
    </w:lvl>
    <w:lvl w:ilvl="3" w:tplc="7430D646" w:tentative="1">
      <w:start w:val="1"/>
      <w:numFmt w:val="decimal"/>
      <w:lvlText w:val="%4."/>
      <w:lvlJc w:val="left"/>
      <w:pPr>
        <w:ind w:left="2880" w:hanging="360"/>
      </w:pPr>
    </w:lvl>
    <w:lvl w:ilvl="4" w:tplc="D0A4D494" w:tentative="1">
      <w:start w:val="1"/>
      <w:numFmt w:val="lowerLetter"/>
      <w:lvlText w:val="%5."/>
      <w:lvlJc w:val="left"/>
      <w:pPr>
        <w:ind w:left="3600" w:hanging="360"/>
      </w:pPr>
    </w:lvl>
    <w:lvl w:ilvl="5" w:tplc="C4709E0A" w:tentative="1">
      <w:start w:val="1"/>
      <w:numFmt w:val="lowerRoman"/>
      <w:lvlText w:val="%6."/>
      <w:lvlJc w:val="right"/>
      <w:pPr>
        <w:ind w:left="4320" w:hanging="180"/>
      </w:pPr>
    </w:lvl>
    <w:lvl w:ilvl="6" w:tplc="68F60E3E" w:tentative="1">
      <w:start w:val="1"/>
      <w:numFmt w:val="decimal"/>
      <w:lvlText w:val="%7."/>
      <w:lvlJc w:val="left"/>
      <w:pPr>
        <w:ind w:left="5040" w:hanging="360"/>
      </w:pPr>
    </w:lvl>
    <w:lvl w:ilvl="7" w:tplc="DA467342" w:tentative="1">
      <w:start w:val="1"/>
      <w:numFmt w:val="lowerLetter"/>
      <w:lvlText w:val="%8."/>
      <w:lvlJc w:val="left"/>
      <w:pPr>
        <w:ind w:left="5760" w:hanging="360"/>
      </w:pPr>
    </w:lvl>
    <w:lvl w:ilvl="8" w:tplc="136A4878" w:tentative="1">
      <w:start w:val="1"/>
      <w:numFmt w:val="lowerRoman"/>
      <w:lvlText w:val="%9."/>
      <w:lvlJc w:val="right"/>
      <w:pPr>
        <w:ind w:left="6480" w:hanging="180"/>
      </w:pPr>
    </w:lvl>
  </w:abstractNum>
  <w:abstractNum w:abstractNumId="1" w15:restartNumberingAfterBreak="0">
    <w:nsid w:val="003647B1"/>
    <w:multiLevelType w:val="hybridMultilevel"/>
    <w:tmpl w:val="C6E267E6"/>
    <w:lvl w:ilvl="0" w:tplc="E84C6FF2">
      <w:start w:val="1"/>
      <w:numFmt w:val="upperLetter"/>
      <w:lvlText w:val="(%1)"/>
      <w:lvlJc w:val="left"/>
      <w:pPr>
        <w:ind w:left="1440" w:hanging="360"/>
      </w:pPr>
      <w:rPr>
        <w:rFonts w:hint="default"/>
      </w:rPr>
    </w:lvl>
    <w:lvl w:ilvl="1" w:tplc="2D428E16" w:tentative="1">
      <w:start w:val="1"/>
      <w:numFmt w:val="lowerLetter"/>
      <w:lvlText w:val="%2."/>
      <w:lvlJc w:val="left"/>
      <w:pPr>
        <w:ind w:left="2160" w:hanging="360"/>
      </w:pPr>
    </w:lvl>
    <w:lvl w:ilvl="2" w:tplc="626C6310" w:tentative="1">
      <w:start w:val="1"/>
      <w:numFmt w:val="lowerRoman"/>
      <w:lvlText w:val="%3."/>
      <w:lvlJc w:val="right"/>
      <w:pPr>
        <w:ind w:left="2880" w:hanging="180"/>
      </w:pPr>
    </w:lvl>
    <w:lvl w:ilvl="3" w:tplc="B944FF22" w:tentative="1">
      <w:start w:val="1"/>
      <w:numFmt w:val="decimal"/>
      <w:lvlText w:val="%4."/>
      <w:lvlJc w:val="left"/>
      <w:pPr>
        <w:ind w:left="3600" w:hanging="360"/>
      </w:pPr>
    </w:lvl>
    <w:lvl w:ilvl="4" w:tplc="6206D50A" w:tentative="1">
      <w:start w:val="1"/>
      <w:numFmt w:val="lowerLetter"/>
      <w:lvlText w:val="%5."/>
      <w:lvlJc w:val="left"/>
      <w:pPr>
        <w:ind w:left="4320" w:hanging="360"/>
      </w:pPr>
    </w:lvl>
    <w:lvl w:ilvl="5" w:tplc="A12CBE8A" w:tentative="1">
      <w:start w:val="1"/>
      <w:numFmt w:val="lowerRoman"/>
      <w:lvlText w:val="%6."/>
      <w:lvlJc w:val="right"/>
      <w:pPr>
        <w:ind w:left="5040" w:hanging="180"/>
      </w:pPr>
    </w:lvl>
    <w:lvl w:ilvl="6" w:tplc="4A68E2DC" w:tentative="1">
      <w:start w:val="1"/>
      <w:numFmt w:val="decimal"/>
      <w:lvlText w:val="%7."/>
      <w:lvlJc w:val="left"/>
      <w:pPr>
        <w:ind w:left="5760" w:hanging="360"/>
      </w:pPr>
    </w:lvl>
    <w:lvl w:ilvl="7" w:tplc="981633E2" w:tentative="1">
      <w:start w:val="1"/>
      <w:numFmt w:val="lowerLetter"/>
      <w:lvlText w:val="%8."/>
      <w:lvlJc w:val="left"/>
      <w:pPr>
        <w:ind w:left="6480" w:hanging="360"/>
      </w:pPr>
    </w:lvl>
    <w:lvl w:ilvl="8" w:tplc="AE3CC1A2" w:tentative="1">
      <w:start w:val="1"/>
      <w:numFmt w:val="lowerRoman"/>
      <w:lvlText w:val="%9."/>
      <w:lvlJc w:val="right"/>
      <w:pPr>
        <w:ind w:left="7200" w:hanging="180"/>
      </w:pPr>
    </w:lvl>
  </w:abstractNum>
  <w:abstractNum w:abstractNumId="2" w15:restartNumberingAfterBreak="0">
    <w:nsid w:val="0E8D69BB"/>
    <w:multiLevelType w:val="hybridMultilevel"/>
    <w:tmpl w:val="1082A524"/>
    <w:lvl w:ilvl="0" w:tplc="ABDE0FEC">
      <w:start w:val="1"/>
      <w:numFmt w:val="upperLetter"/>
      <w:lvlText w:val="(%1)"/>
      <w:lvlJc w:val="left"/>
      <w:pPr>
        <w:ind w:left="720" w:hanging="360"/>
      </w:pPr>
      <w:rPr>
        <w:rFonts w:hint="default"/>
      </w:rPr>
    </w:lvl>
    <w:lvl w:ilvl="1" w:tplc="46FCABE4">
      <w:start w:val="1"/>
      <w:numFmt w:val="upperLetter"/>
      <w:lvlText w:val="(%2)"/>
      <w:lvlJc w:val="left"/>
      <w:pPr>
        <w:ind w:left="1571" w:hanging="360"/>
      </w:pPr>
      <w:rPr>
        <w:rFonts w:hint="default"/>
      </w:rPr>
    </w:lvl>
    <w:lvl w:ilvl="2" w:tplc="DA765AA4" w:tentative="1">
      <w:start w:val="1"/>
      <w:numFmt w:val="lowerRoman"/>
      <w:lvlText w:val="%3."/>
      <w:lvlJc w:val="right"/>
      <w:pPr>
        <w:ind w:left="2160" w:hanging="180"/>
      </w:pPr>
    </w:lvl>
    <w:lvl w:ilvl="3" w:tplc="DC16E106" w:tentative="1">
      <w:start w:val="1"/>
      <w:numFmt w:val="decimal"/>
      <w:lvlText w:val="%4."/>
      <w:lvlJc w:val="left"/>
      <w:pPr>
        <w:ind w:left="2880" w:hanging="360"/>
      </w:pPr>
    </w:lvl>
    <w:lvl w:ilvl="4" w:tplc="5F2A331E" w:tentative="1">
      <w:start w:val="1"/>
      <w:numFmt w:val="lowerLetter"/>
      <w:lvlText w:val="%5."/>
      <w:lvlJc w:val="left"/>
      <w:pPr>
        <w:ind w:left="3600" w:hanging="360"/>
      </w:pPr>
    </w:lvl>
    <w:lvl w:ilvl="5" w:tplc="967C9580" w:tentative="1">
      <w:start w:val="1"/>
      <w:numFmt w:val="lowerRoman"/>
      <w:lvlText w:val="%6."/>
      <w:lvlJc w:val="right"/>
      <w:pPr>
        <w:ind w:left="4320" w:hanging="180"/>
      </w:pPr>
    </w:lvl>
    <w:lvl w:ilvl="6" w:tplc="FBEE6004" w:tentative="1">
      <w:start w:val="1"/>
      <w:numFmt w:val="decimal"/>
      <w:lvlText w:val="%7."/>
      <w:lvlJc w:val="left"/>
      <w:pPr>
        <w:ind w:left="5040" w:hanging="360"/>
      </w:pPr>
    </w:lvl>
    <w:lvl w:ilvl="7" w:tplc="E95025F4" w:tentative="1">
      <w:start w:val="1"/>
      <w:numFmt w:val="lowerLetter"/>
      <w:lvlText w:val="%8."/>
      <w:lvlJc w:val="left"/>
      <w:pPr>
        <w:ind w:left="5760" w:hanging="360"/>
      </w:pPr>
    </w:lvl>
    <w:lvl w:ilvl="8" w:tplc="8A8EF726" w:tentative="1">
      <w:start w:val="1"/>
      <w:numFmt w:val="lowerRoman"/>
      <w:lvlText w:val="%9."/>
      <w:lvlJc w:val="right"/>
      <w:pPr>
        <w:ind w:left="6480" w:hanging="180"/>
      </w:pPr>
    </w:lvl>
  </w:abstractNum>
  <w:abstractNum w:abstractNumId="3" w15:restartNumberingAfterBreak="0">
    <w:nsid w:val="12C1285A"/>
    <w:multiLevelType w:val="hybridMultilevel"/>
    <w:tmpl w:val="BF8C1712"/>
    <w:lvl w:ilvl="0" w:tplc="A26A3570">
      <w:start w:val="1"/>
      <w:numFmt w:val="upperLetter"/>
      <w:lvlText w:val="(%1)"/>
      <w:lvlJc w:val="left"/>
      <w:pPr>
        <w:ind w:left="1428" w:hanging="360"/>
      </w:pPr>
      <w:rPr>
        <w:rFonts w:hint="default"/>
      </w:rPr>
    </w:lvl>
    <w:lvl w:ilvl="1" w:tplc="87A67E06" w:tentative="1">
      <w:start w:val="1"/>
      <w:numFmt w:val="lowerLetter"/>
      <w:lvlText w:val="%2."/>
      <w:lvlJc w:val="left"/>
      <w:pPr>
        <w:ind w:left="2148" w:hanging="360"/>
      </w:pPr>
    </w:lvl>
    <w:lvl w:ilvl="2" w:tplc="47E21ADE" w:tentative="1">
      <w:start w:val="1"/>
      <w:numFmt w:val="lowerRoman"/>
      <w:lvlText w:val="%3."/>
      <w:lvlJc w:val="right"/>
      <w:pPr>
        <w:ind w:left="2868" w:hanging="180"/>
      </w:pPr>
    </w:lvl>
    <w:lvl w:ilvl="3" w:tplc="35C05D06" w:tentative="1">
      <w:start w:val="1"/>
      <w:numFmt w:val="decimal"/>
      <w:lvlText w:val="%4."/>
      <w:lvlJc w:val="left"/>
      <w:pPr>
        <w:ind w:left="3588" w:hanging="360"/>
      </w:pPr>
    </w:lvl>
    <w:lvl w:ilvl="4" w:tplc="407C3460" w:tentative="1">
      <w:start w:val="1"/>
      <w:numFmt w:val="lowerLetter"/>
      <w:lvlText w:val="%5."/>
      <w:lvlJc w:val="left"/>
      <w:pPr>
        <w:ind w:left="4308" w:hanging="360"/>
      </w:pPr>
    </w:lvl>
    <w:lvl w:ilvl="5" w:tplc="D66EB4F8" w:tentative="1">
      <w:start w:val="1"/>
      <w:numFmt w:val="lowerRoman"/>
      <w:lvlText w:val="%6."/>
      <w:lvlJc w:val="right"/>
      <w:pPr>
        <w:ind w:left="5028" w:hanging="180"/>
      </w:pPr>
    </w:lvl>
    <w:lvl w:ilvl="6" w:tplc="0A7EFD40" w:tentative="1">
      <w:start w:val="1"/>
      <w:numFmt w:val="decimal"/>
      <w:lvlText w:val="%7."/>
      <w:lvlJc w:val="left"/>
      <w:pPr>
        <w:ind w:left="5748" w:hanging="360"/>
      </w:pPr>
    </w:lvl>
    <w:lvl w:ilvl="7" w:tplc="306E4908" w:tentative="1">
      <w:start w:val="1"/>
      <w:numFmt w:val="lowerLetter"/>
      <w:lvlText w:val="%8."/>
      <w:lvlJc w:val="left"/>
      <w:pPr>
        <w:ind w:left="6468" w:hanging="360"/>
      </w:pPr>
    </w:lvl>
    <w:lvl w:ilvl="8" w:tplc="41247008" w:tentative="1">
      <w:start w:val="1"/>
      <w:numFmt w:val="lowerRoman"/>
      <w:lvlText w:val="%9."/>
      <w:lvlJc w:val="right"/>
      <w:pPr>
        <w:ind w:left="7188" w:hanging="180"/>
      </w:pPr>
    </w:lvl>
  </w:abstractNum>
  <w:abstractNum w:abstractNumId="4" w15:restartNumberingAfterBreak="0">
    <w:nsid w:val="13747E32"/>
    <w:multiLevelType w:val="hybridMultilevel"/>
    <w:tmpl w:val="19005E40"/>
    <w:lvl w:ilvl="0" w:tplc="C4965A02">
      <w:start w:val="1"/>
      <w:numFmt w:val="upperLetter"/>
      <w:lvlText w:val="(%1)"/>
      <w:lvlJc w:val="left"/>
      <w:pPr>
        <w:ind w:left="1440" w:hanging="360"/>
      </w:pPr>
      <w:rPr>
        <w:rFonts w:hint="default"/>
      </w:rPr>
    </w:lvl>
    <w:lvl w:ilvl="1" w:tplc="97FE664C">
      <w:start w:val="1"/>
      <w:numFmt w:val="lowerLetter"/>
      <w:lvlText w:val="%2."/>
      <w:lvlJc w:val="left"/>
      <w:pPr>
        <w:ind w:left="2160" w:hanging="360"/>
      </w:pPr>
    </w:lvl>
    <w:lvl w:ilvl="2" w:tplc="FE4E8746" w:tentative="1">
      <w:start w:val="1"/>
      <w:numFmt w:val="lowerRoman"/>
      <w:lvlText w:val="%3."/>
      <w:lvlJc w:val="right"/>
      <w:pPr>
        <w:ind w:left="2880" w:hanging="180"/>
      </w:pPr>
    </w:lvl>
    <w:lvl w:ilvl="3" w:tplc="328C9C9A" w:tentative="1">
      <w:start w:val="1"/>
      <w:numFmt w:val="decimal"/>
      <w:lvlText w:val="%4."/>
      <w:lvlJc w:val="left"/>
      <w:pPr>
        <w:ind w:left="3600" w:hanging="360"/>
      </w:pPr>
    </w:lvl>
    <w:lvl w:ilvl="4" w:tplc="713A4CB6" w:tentative="1">
      <w:start w:val="1"/>
      <w:numFmt w:val="lowerLetter"/>
      <w:lvlText w:val="%5."/>
      <w:lvlJc w:val="left"/>
      <w:pPr>
        <w:ind w:left="4320" w:hanging="360"/>
      </w:pPr>
    </w:lvl>
    <w:lvl w:ilvl="5" w:tplc="6CD47A98" w:tentative="1">
      <w:start w:val="1"/>
      <w:numFmt w:val="lowerRoman"/>
      <w:lvlText w:val="%6."/>
      <w:lvlJc w:val="right"/>
      <w:pPr>
        <w:ind w:left="5040" w:hanging="180"/>
      </w:pPr>
    </w:lvl>
    <w:lvl w:ilvl="6" w:tplc="7AB60EAC" w:tentative="1">
      <w:start w:val="1"/>
      <w:numFmt w:val="decimal"/>
      <w:lvlText w:val="%7."/>
      <w:lvlJc w:val="left"/>
      <w:pPr>
        <w:ind w:left="5760" w:hanging="360"/>
      </w:pPr>
    </w:lvl>
    <w:lvl w:ilvl="7" w:tplc="4AF655FE" w:tentative="1">
      <w:start w:val="1"/>
      <w:numFmt w:val="lowerLetter"/>
      <w:lvlText w:val="%8."/>
      <w:lvlJc w:val="left"/>
      <w:pPr>
        <w:ind w:left="6480" w:hanging="360"/>
      </w:pPr>
    </w:lvl>
    <w:lvl w:ilvl="8" w:tplc="804EB826" w:tentative="1">
      <w:start w:val="1"/>
      <w:numFmt w:val="lowerRoman"/>
      <w:lvlText w:val="%9."/>
      <w:lvlJc w:val="right"/>
      <w:pPr>
        <w:ind w:left="7200" w:hanging="180"/>
      </w:pPr>
    </w:lvl>
  </w:abstractNum>
  <w:abstractNum w:abstractNumId="5" w15:restartNumberingAfterBreak="0">
    <w:nsid w:val="15580356"/>
    <w:multiLevelType w:val="hybridMultilevel"/>
    <w:tmpl w:val="F4669B70"/>
    <w:lvl w:ilvl="0" w:tplc="4650EA00">
      <w:start w:val="1"/>
      <w:numFmt w:val="upperLetter"/>
      <w:lvlText w:val="(%1)"/>
      <w:lvlJc w:val="left"/>
      <w:pPr>
        <w:ind w:left="1440" w:hanging="360"/>
      </w:pPr>
      <w:rPr>
        <w:rFonts w:hint="default"/>
      </w:rPr>
    </w:lvl>
    <w:lvl w:ilvl="1" w:tplc="AD1C866A" w:tentative="1">
      <w:start w:val="1"/>
      <w:numFmt w:val="lowerLetter"/>
      <w:lvlText w:val="%2."/>
      <w:lvlJc w:val="left"/>
      <w:pPr>
        <w:ind w:left="2160" w:hanging="360"/>
      </w:pPr>
    </w:lvl>
    <w:lvl w:ilvl="2" w:tplc="2C54DD06" w:tentative="1">
      <w:start w:val="1"/>
      <w:numFmt w:val="lowerRoman"/>
      <w:lvlText w:val="%3."/>
      <w:lvlJc w:val="right"/>
      <w:pPr>
        <w:ind w:left="2880" w:hanging="180"/>
      </w:pPr>
    </w:lvl>
    <w:lvl w:ilvl="3" w:tplc="CA84E90A" w:tentative="1">
      <w:start w:val="1"/>
      <w:numFmt w:val="decimal"/>
      <w:lvlText w:val="%4."/>
      <w:lvlJc w:val="left"/>
      <w:pPr>
        <w:ind w:left="3600" w:hanging="360"/>
      </w:pPr>
    </w:lvl>
    <w:lvl w:ilvl="4" w:tplc="CAA81154" w:tentative="1">
      <w:start w:val="1"/>
      <w:numFmt w:val="lowerLetter"/>
      <w:lvlText w:val="%5."/>
      <w:lvlJc w:val="left"/>
      <w:pPr>
        <w:ind w:left="4320" w:hanging="360"/>
      </w:pPr>
    </w:lvl>
    <w:lvl w:ilvl="5" w:tplc="197E4116" w:tentative="1">
      <w:start w:val="1"/>
      <w:numFmt w:val="lowerRoman"/>
      <w:lvlText w:val="%6."/>
      <w:lvlJc w:val="right"/>
      <w:pPr>
        <w:ind w:left="5040" w:hanging="180"/>
      </w:pPr>
    </w:lvl>
    <w:lvl w:ilvl="6" w:tplc="5680ECBE" w:tentative="1">
      <w:start w:val="1"/>
      <w:numFmt w:val="decimal"/>
      <w:lvlText w:val="%7."/>
      <w:lvlJc w:val="left"/>
      <w:pPr>
        <w:ind w:left="5760" w:hanging="360"/>
      </w:pPr>
    </w:lvl>
    <w:lvl w:ilvl="7" w:tplc="E2E2B266" w:tentative="1">
      <w:start w:val="1"/>
      <w:numFmt w:val="lowerLetter"/>
      <w:lvlText w:val="%8."/>
      <w:lvlJc w:val="left"/>
      <w:pPr>
        <w:ind w:left="6480" w:hanging="360"/>
      </w:pPr>
    </w:lvl>
    <w:lvl w:ilvl="8" w:tplc="748489B4" w:tentative="1">
      <w:start w:val="1"/>
      <w:numFmt w:val="lowerRoman"/>
      <w:lvlText w:val="%9."/>
      <w:lvlJc w:val="right"/>
      <w:pPr>
        <w:ind w:left="7200" w:hanging="180"/>
      </w:pPr>
    </w:lvl>
  </w:abstractNum>
  <w:abstractNum w:abstractNumId="6" w15:restartNumberingAfterBreak="0">
    <w:nsid w:val="159B177C"/>
    <w:multiLevelType w:val="multilevel"/>
    <w:tmpl w:val="E7229E7C"/>
    <w:styleLink w:val="ExhibitNumbering"/>
    <w:lvl w:ilvl="0">
      <w:start w:val="1"/>
      <w:numFmt w:val="none"/>
      <w:pStyle w:val="ssRestartExhibit"/>
      <w:suff w:val="nothing"/>
      <w:lvlText w:val=""/>
      <w:lvlJc w:val="left"/>
      <w:pPr>
        <w:ind w:left="0" w:firstLine="0"/>
      </w:pPr>
      <w:rPr>
        <w:rFonts w:hint="default"/>
      </w:rPr>
    </w:lvl>
    <w:lvl w:ilvl="1">
      <w:start w:val="1"/>
      <w:numFmt w:val="decimal"/>
      <w:pStyle w:val="ssqExhibit"/>
      <w:suff w:val="space"/>
      <w:lvlText w:val="Exhibi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AA4495E"/>
    <w:multiLevelType w:val="multilevel"/>
    <w:tmpl w:val="54D02D98"/>
    <w:styleLink w:val="PartNumbering"/>
    <w:lvl w:ilvl="0">
      <w:start w:val="1"/>
      <w:numFmt w:val="none"/>
      <w:pStyle w:val="ssRestartPart"/>
      <w:suff w:val="nothing"/>
      <w:lvlText w:val=""/>
      <w:lvlJc w:val="left"/>
      <w:pPr>
        <w:ind w:left="0" w:firstLine="0"/>
      </w:pPr>
      <w:rPr>
        <w:rFonts w:hint="default"/>
      </w:rPr>
    </w:lvl>
    <w:lvl w:ilvl="1">
      <w:start w:val="1"/>
      <w:numFmt w:val="decimal"/>
      <w:pStyle w:val="ssqPart"/>
      <w:suff w:val="space"/>
      <w:lvlText w:val="Par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B6A3223"/>
    <w:multiLevelType w:val="multilevel"/>
    <w:tmpl w:val="C8D6362C"/>
    <w:styleLink w:val="ListHeadings"/>
    <w:lvl w:ilvl="0">
      <w:start w:val="1"/>
      <w:numFmt w:val="none"/>
      <w:pStyle w:val="ssRestartNumber"/>
      <w:suff w:val="nothing"/>
      <w:lvlText w:val="%1"/>
      <w:lvlJc w:val="left"/>
      <w:pPr>
        <w:ind w:left="0" w:firstLine="0"/>
      </w:pPr>
      <w:rPr>
        <w:rFonts w:hint="default"/>
      </w:rPr>
    </w:lvl>
    <w:lvl w:ilvl="1">
      <w:start w:val="1"/>
      <w:numFmt w:val="decimal"/>
      <w:pStyle w:val="Kop1"/>
      <w:lvlText w:val="%2."/>
      <w:lvlJc w:val="left"/>
      <w:pPr>
        <w:tabs>
          <w:tab w:val="num" w:pos="709"/>
        </w:tabs>
        <w:ind w:left="709" w:hanging="709"/>
      </w:pPr>
      <w:rPr>
        <w:rFonts w:hint="default"/>
        <w:b w:val="0"/>
        <w:i w:val="0"/>
        <w:u w:val="none"/>
      </w:rPr>
    </w:lvl>
    <w:lvl w:ilvl="2">
      <w:start w:val="1"/>
      <w:numFmt w:val="decimal"/>
      <w:pStyle w:val="Kop2"/>
      <w:lvlText w:val="%2.%3"/>
      <w:lvlJc w:val="left"/>
      <w:pPr>
        <w:tabs>
          <w:tab w:val="num" w:pos="709"/>
        </w:tabs>
        <w:ind w:left="709" w:hanging="709"/>
      </w:pPr>
      <w:rPr>
        <w:rFonts w:hint="default"/>
        <w:b w:val="0"/>
        <w:i w:val="0"/>
        <w:u w:val="none"/>
      </w:rPr>
    </w:lvl>
    <w:lvl w:ilvl="3">
      <w:start w:val="1"/>
      <w:numFmt w:val="upperLetter"/>
      <w:pStyle w:val="Kop3"/>
      <w:lvlText w:val="(%4)"/>
      <w:lvlJc w:val="left"/>
      <w:pPr>
        <w:tabs>
          <w:tab w:val="num" w:pos="1418"/>
        </w:tabs>
        <w:ind w:left="1418" w:hanging="709"/>
      </w:pPr>
      <w:rPr>
        <w:rFonts w:hint="default"/>
        <w:b w:val="0"/>
        <w:i w:val="0"/>
      </w:rPr>
    </w:lvl>
    <w:lvl w:ilvl="4">
      <w:start w:val="1"/>
      <w:numFmt w:val="decimal"/>
      <w:pStyle w:val="Kop4"/>
      <w:lvlText w:val="(%5)"/>
      <w:lvlJc w:val="left"/>
      <w:pPr>
        <w:tabs>
          <w:tab w:val="num" w:pos="1985"/>
        </w:tabs>
        <w:ind w:left="1985" w:hanging="567"/>
      </w:pPr>
      <w:rPr>
        <w:rFonts w:hint="default"/>
        <w:b w:val="0"/>
        <w:i w:val="0"/>
      </w:rPr>
    </w:lvl>
    <w:lvl w:ilvl="5">
      <w:start w:val="1"/>
      <w:numFmt w:val="lowerLetter"/>
      <w:pStyle w:val="Kop5"/>
      <w:lvlText w:val="(%6)"/>
      <w:lvlJc w:val="left"/>
      <w:pPr>
        <w:tabs>
          <w:tab w:val="num" w:pos="2552"/>
        </w:tabs>
        <w:ind w:left="2552" w:hanging="567"/>
      </w:pPr>
      <w:rPr>
        <w:rFonts w:hint="default"/>
        <w:b w:val="0"/>
        <w:i w:val="0"/>
      </w:rPr>
    </w:lvl>
    <w:lvl w:ilvl="6">
      <w:start w:val="1"/>
      <w:numFmt w:val="lowerRoman"/>
      <w:pStyle w:val="Kop6"/>
      <w:lvlText w:val="(%7)"/>
      <w:lvlJc w:val="left"/>
      <w:pPr>
        <w:tabs>
          <w:tab w:val="num" w:pos="3119"/>
        </w:tabs>
        <w:ind w:left="3119" w:hanging="567"/>
      </w:pPr>
      <w:rPr>
        <w:rFonts w:hint="default"/>
        <w:b w:val="0"/>
        <w:i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C0857E9"/>
    <w:multiLevelType w:val="hybridMultilevel"/>
    <w:tmpl w:val="57885AB4"/>
    <w:lvl w:ilvl="0" w:tplc="D5C81C20">
      <w:start w:val="1"/>
      <w:numFmt w:val="decimal"/>
      <w:lvlText w:val="%1."/>
      <w:lvlJc w:val="left"/>
      <w:pPr>
        <w:ind w:left="720" w:hanging="360"/>
      </w:pPr>
      <w:rPr>
        <w:rFonts w:hint="default"/>
        <w:b w:val="0"/>
      </w:rPr>
    </w:lvl>
    <w:lvl w:ilvl="1" w:tplc="717AD896">
      <w:start w:val="1"/>
      <w:numFmt w:val="upperLetter"/>
      <w:lvlText w:val="(%2)"/>
      <w:lvlJc w:val="left"/>
      <w:pPr>
        <w:ind w:left="1440" w:hanging="360"/>
      </w:pPr>
      <w:rPr>
        <w:rFonts w:hint="default"/>
      </w:rPr>
    </w:lvl>
    <w:lvl w:ilvl="2" w:tplc="78CEE898" w:tentative="1">
      <w:start w:val="1"/>
      <w:numFmt w:val="lowerRoman"/>
      <w:lvlText w:val="%3."/>
      <w:lvlJc w:val="right"/>
      <w:pPr>
        <w:ind w:left="2160" w:hanging="180"/>
      </w:pPr>
    </w:lvl>
    <w:lvl w:ilvl="3" w:tplc="A3766C20" w:tentative="1">
      <w:start w:val="1"/>
      <w:numFmt w:val="decimal"/>
      <w:lvlText w:val="%4."/>
      <w:lvlJc w:val="left"/>
      <w:pPr>
        <w:ind w:left="2880" w:hanging="360"/>
      </w:pPr>
    </w:lvl>
    <w:lvl w:ilvl="4" w:tplc="5F90A4D8" w:tentative="1">
      <w:start w:val="1"/>
      <w:numFmt w:val="lowerLetter"/>
      <w:lvlText w:val="%5."/>
      <w:lvlJc w:val="left"/>
      <w:pPr>
        <w:ind w:left="3600" w:hanging="360"/>
      </w:pPr>
    </w:lvl>
    <w:lvl w:ilvl="5" w:tplc="7428A918" w:tentative="1">
      <w:start w:val="1"/>
      <w:numFmt w:val="lowerRoman"/>
      <w:lvlText w:val="%6."/>
      <w:lvlJc w:val="right"/>
      <w:pPr>
        <w:ind w:left="4320" w:hanging="180"/>
      </w:pPr>
    </w:lvl>
    <w:lvl w:ilvl="6" w:tplc="8DD0EC2E" w:tentative="1">
      <w:start w:val="1"/>
      <w:numFmt w:val="decimal"/>
      <w:lvlText w:val="%7."/>
      <w:lvlJc w:val="left"/>
      <w:pPr>
        <w:ind w:left="5040" w:hanging="360"/>
      </w:pPr>
    </w:lvl>
    <w:lvl w:ilvl="7" w:tplc="301C1718" w:tentative="1">
      <w:start w:val="1"/>
      <w:numFmt w:val="lowerLetter"/>
      <w:lvlText w:val="%8."/>
      <w:lvlJc w:val="left"/>
      <w:pPr>
        <w:ind w:left="5760" w:hanging="360"/>
      </w:pPr>
    </w:lvl>
    <w:lvl w:ilvl="8" w:tplc="728E4772" w:tentative="1">
      <w:start w:val="1"/>
      <w:numFmt w:val="lowerRoman"/>
      <w:lvlText w:val="%9."/>
      <w:lvlJc w:val="right"/>
      <w:pPr>
        <w:ind w:left="6480" w:hanging="180"/>
      </w:pPr>
    </w:lvl>
  </w:abstractNum>
  <w:abstractNum w:abstractNumId="10" w15:restartNumberingAfterBreak="0">
    <w:nsid w:val="32D5649B"/>
    <w:multiLevelType w:val="multilevel"/>
    <w:tmpl w:val="E7229E7C"/>
    <w:numStyleLink w:val="ExhibitNumbering"/>
  </w:abstractNum>
  <w:abstractNum w:abstractNumId="11" w15:restartNumberingAfterBreak="0">
    <w:nsid w:val="34281940"/>
    <w:multiLevelType w:val="multilevel"/>
    <w:tmpl w:val="71CADD9C"/>
    <w:numStyleLink w:val="AppendixNumbering"/>
  </w:abstractNum>
  <w:abstractNum w:abstractNumId="12" w15:restartNumberingAfterBreak="0">
    <w:nsid w:val="355E0BB2"/>
    <w:multiLevelType w:val="multilevel"/>
    <w:tmpl w:val="54D02D98"/>
    <w:numStyleLink w:val="PartNumbering"/>
  </w:abstractNum>
  <w:abstractNum w:abstractNumId="13" w15:restartNumberingAfterBreak="0">
    <w:nsid w:val="36522A6D"/>
    <w:multiLevelType w:val="hybridMultilevel"/>
    <w:tmpl w:val="A9E09796"/>
    <w:lvl w:ilvl="0" w:tplc="679416FA">
      <w:start w:val="1"/>
      <w:numFmt w:val="upperLetter"/>
      <w:lvlText w:val="(%1)"/>
      <w:lvlJc w:val="left"/>
      <w:pPr>
        <w:ind w:left="720" w:hanging="360"/>
      </w:pPr>
      <w:rPr>
        <w:rFonts w:hint="default"/>
      </w:rPr>
    </w:lvl>
    <w:lvl w:ilvl="1" w:tplc="C32272A8">
      <w:start w:val="1"/>
      <w:numFmt w:val="upperLetter"/>
      <w:lvlText w:val="(%2)"/>
      <w:lvlJc w:val="left"/>
      <w:pPr>
        <w:ind w:left="1440" w:hanging="360"/>
      </w:pPr>
      <w:rPr>
        <w:rFonts w:hint="default"/>
      </w:rPr>
    </w:lvl>
    <w:lvl w:ilvl="2" w:tplc="1B20DFE2" w:tentative="1">
      <w:start w:val="1"/>
      <w:numFmt w:val="lowerRoman"/>
      <w:lvlText w:val="%3."/>
      <w:lvlJc w:val="right"/>
      <w:pPr>
        <w:ind w:left="2160" w:hanging="180"/>
      </w:pPr>
    </w:lvl>
    <w:lvl w:ilvl="3" w:tplc="836A05BC" w:tentative="1">
      <w:start w:val="1"/>
      <w:numFmt w:val="decimal"/>
      <w:lvlText w:val="%4."/>
      <w:lvlJc w:val="left"/>
      <w:pPr>
        <w:ind w:left="2880" w:hanging="360"/>
      </w:pPr>
    </w:lvl>
    <w:lvl w:ilvl="4" w:tplc="53345044" w:tentative="1">
      <w:start w:val="1"/>
      <w:numFmt w:val="lowerLetter"/>
      <w:lvlText w:val="%5."/>
      <w:lvlJc w:val="left"/>
      <w:pPr>
        <w:ind w:left="3600" w:hanging="360"/>
      </w:pPr>
    </w:lvl>
    <w:lvl w:ilvl="5" w:tplc="B48C0C7A" w:tentative="1">
      <w:start w:val="1"/>
      <w:numFmt w:val="lowerRoman"/>
      <w:lvlText w:val="%6."/>
      <w:lvlJc w:val="right"/>
      <w:pPr>
        <w:ind w:left="4320" w:hanging="180"/>
      </w:pPr>
    </w:lvl>
    <w:lvl w:ilvl="6" w:tplc="F7D2CD20" w:tentative="1">
      <w:start w:val="1"/>
      <w:numFmt w:val="decimal"/>
      <w:lvlText w:val="%7."/>
      <w:lvlJc w:val="left"/>
      <w:pPr>
        <w:ind w:left="5040" w:hanging="360"/>
      </w:pPr>
    </w:lvl>
    <w:lvl w:ilvl="7" w:tplc="D6B2E2F2" w:tentative="1">
      <w:start w:val="1"/>
      <w:numFmt w:val="lowerLetter"/>
      <w:lvlText w:val="%8."/>
      <w:lvlJc w:val="left"/>
      <w:pPr>
        <w:ind w:left="5760" w:hanging="360"/>
      </w:pPr>
    </w:lvl>
    <w:lvl w:ilvl="8" w:tplc="F09E99AA" w:tentative="1">
      <w:start w:val="1"/>
      <w:numFmt w:val="lowerRoman"/>
      <w:lvlText w:val="%9."/>
      <w:lvlJc w:val="right"/>
      <w:pPr>
        <w:ind w:left="6480" w:hanging="180"/>
      </w:pPr>
    </w:lvl>
  </w:abstractNum>
  <w:abstractNum w:abstractNumId="14" w15:restartNumberingAfterBreak="0">
    <w:nsid w:val="36713B3A"/>
    <w:multiLevelType w:val="hybridMultilevel"/>
    <w:tmpl w:val="3F1C8B16"/>
    <w:lvl w:ilvl="0" w:tplc="D5664230">
      <w:start w:val="1"/>
      <w:numFmt w:val="upperLetter"/>
      <w:lvlText w:val="(%1)"/>
      <w:lvlJc w:val="left"/>
      <w:pPr>
        <w:ind w:left="1440" w:hanging="360"/>
      </w:pPr>
      <w:rPr>
        <w:rFonts w:hint="default"/>
        <w:b w:val="0"/>
      </w:rPr>
    </w:lvl>
    <w:lvl w:ilvl="1" w:tplc="A1023AF6" w:tentative="1">
      <w:start w:val="1"/>
      <w:numFmt w:val="lowerLetter"/>
      <w:lvlText w:val="%2."/>
      <w:lvlJc w:val="left"/>
      <w:pPr>
        <w:ind w:left="2160" w:hanging="360"/>
      </w:pPr>
    </w:lvl>
    <w:lvl w:ilvl="2" w:tplc="629461F2" w:tentative="1">
      <w:start w:val="1"/>
      <w:numFmt w:val="lowerRoman"/>
      <w:lvlText w:val="%3."/>
      <w:lvlJc w:val="right"/>
      <w:pPr>
        <w:ind w:left="2880" w:hanging="180"/>
      </w:pPr>
    </w:lvl>
    <w:lvl w:ilvl="3" w:tplc="FA38040A" w:tentative="1">
      <w:start w:val="1"/>
      <w:numFmt w:val="decimal"/>
      <w:lvlText w:val="%4."/>
      <w:lvlJc w:val="left"/>
      <w:pPr>
        <w:ind w:left="3600" w:hanging="360"/>
      </w:pPr>
    </w:lvl>
    <w:lvl w:ilvl="4" w:tplc="38627314" w:tentative="1">
      <w:start w:val="1"/>
      <w:numFmt w:val="lowerLetter"/>
      <w:lvlText w:val="%5."/>
      <w:lvlJc w:val="left"/>
      <w:pPr>
        <w:ind w:left="4320" w:hanging="360"/>
      </w:pPr>
    </w:lvl>
    <w:lvl w:ilvl="5" w:tplc="2FD68E3A" w:tentative="1">
      <w:start w:val="1"/>
      <w:numFmt w:val="lowerRoman"/>
      <w:lvlText w:val="%6."/>
      <w:lvlJc w:val="right"/>
      <w:pPr>
        <w:ind w:left="5040" w:hanging="180"/>
      </w:pPr>
    </w:lvl>
    <w:lvl w:ilvl="6" w:tplc="EE4EB83C" w:tentative="1">
      <w:start w:val="1"/>
      <w:numFmt w:val="decimal"/>
      <w:lvlText w:val="%7."/>
      <w:lvlJc w:val="left"/>
      <w:pPr>
        <w:ind w:left="5760" w:hanging="360"/>
      </w:pPr>
    </w:lvl>
    <w:lvl w:ilvl="7" w:tplc="5B44CCB2" w:tentative="1">
      <w:start w:val="1"/>
      <w:numFmt w:val="lowerLetter"/>
      <w:lvlText w:val="%8."/>
      <w:lvlJc w:val="left"/>
      <w:pPr>
        <w:ind w:left="6480" w:hanging="360"/>
      </w:pPr>
    </w:lvl>
    <w:lvl w:ilvl="8" w:tplc="7380928A" w:tentative="1">
      <w:start w:val="1"/>
      <w:numFmt w:val="lowerRoman"/>
      <w:lvlText w:val="%9."/>
      <w:lvlJc w:val="right"/>
      <w:pPr>
        <w:ind w:left="7200" w:hanging="180"/>
      </w:pPr>
    </w:lvl>
  </w:abstractNum>
  <w:abstractNum w:abstractNumId="15" w15:restartNumberingAfterBreak="0">
    <w:nsid w:val="36D706FC"/>
    <w:multiLevelType w:val="hybridMultilevel"/>
    <w:tmpl w:val="89C0FD3C"/>
    <w:lvl w:ilvl="0" w:tplc="F7A66244">
      <w:start w:val="1"/>
      <w:numFmt w:val="lowerLetter"/>
      <w:lvlText w:val="(%1)"/>
      <w:lvlJc w:val="left"/>
      <w:pPr>
        <w:ind w:left="720" w:hanging="360"/>
      </w:pPr>
      <w:rPr>
        <w:rFonts w:hint="default"/>
      </w:rPr>
    </w:lvl>
    <w:lvl w:ilvl="1" w:tplc="52AE3904">
      <w:start w:val="1"/>
      <w:numFmt w:val="upperLetter"/>
      <w:lvlText w:val="(%2)"/>
      <w:lvlJc w:val="left"/>
      <w:pPr>
        <w:ind w:left="1440" w:hanging="360"/>
      </w:pPr>
      <w:rPr>
        <w:rFonts w:hint="default"/>
      </w:rPr>
    </w:lvl>
    <w:lvl w:ilvl="2" w:tplc="9E28E7FE" w:tentative="1">
      <w:start w:val="1"/>
      <w:numFmt w:val="lowerRoman"/>
      <w:lvlText w:val="%3."/>
      <w:lvlJc w:val="right"/>
      <w:pPr>
        <w:ind w:left="2160" w:hanging="180"/>
      </w:pPr>
    </w:lvl>
    <w:lvl w:ilvl="3" w:tplc="A732D4C4" w:tentative="1">
      <w:start w:val="1"/>
      <w:numFmt w:val="decimal"/>
      <w:lvlText w:val="%4."/>
      <w:lvlJc w:val="left"/>
      <w:pPr>
        <w:ind w:left="2880" w:hanging="360"/>
      </w:pPr>
    </w:lvl>
    <w:lvl w:ilvl="4" w:tplc="1E5E641C" w:tentative="1">
      <w:start w:val="1"/>
      <w:numFmt w:val="lowerLetter"/>
      <w:lvlText w:val="%5."/>
      <w:lvlJc w:val="left"/>
      <w:pPr>
        <w:ind w:left="3600" w:hanging="360"/>
      </w:pPr>
    </w:lvl>
    <w:lvl w:ilvl="5" w:tplc="063A33A2" w:tentative="1">
      <w:start w:val="1"/>
      <w:numFmt w:val="lowerRoman"/>
      <w:lvlText w:val="%6."/>
      <w:lvlJc w:val="right"/>
      <w:pPr>
        <w:ind w:left="4320" w:hanging="180"/>
      </w:pPr>
    </w:lvl>
    <w:lvl w:ilvl="6" w:tplc="530A10C0" w:tentative="1">
      <w:start w:val="1"/>
      <w:numFmt w:val="decimal"/>
      <w:lvlText w:val="%7."/>
      <w:lvlJc w:val="left"/>
      <w:pPr>
        <w:ind w:left="5040" w:hanging="360"/>
      </w:pPr>
    </w:lvl>
    <w:lvl w:ilvl="7" w:tplc="EB129CB2" w:tentative="1">
      <w:start w:val="1"/>
      <w:numFmt w:val="lowerLetter"/>
      <w:lvlText w:val="%8."/>
      <w:lvlJc w:val="left"/>
      <w:pPr>
        <w:ind w:left="5760" w:hanging="360"/>
      </w:pPr>
    </w:lvl>
    <w:lvl w:ilvl="8" w:tplc="BE7E7E0E" w:tentative="1">
      <w:start w:val="1"/>
      <w:numFmt w:val="lowerRoman"/>
      <w:lvlText w:val="%9."/>
      <w:lvlJc w:val="right"/>
      <w:pPr>
        <w:ind w:left="6480" w:hanging="180"/>
      </w:pPr>
    </w:lvl>
  </w:abstractNum>
  <w:abstractNum w:abstractNumId="16" w15:restartNumberingAfterBreak="0">
    <w:nsid w:val="39937EB2"/>
    <w:multiLevelType w:val="multilevel"/>
    <w:tmpl w:val="06E2487A"/>
    <w:styleLink w:val="ScheduleNumbering"/>
    <w:lvl w:ilvl="0">
      <w:start w:val="1"/>
      <w:numFmt w:val="none"/>
      <w:pStyle w:val="ssRestartSchedule"/>
      <w:suff w:val="nothing"/>
      <w:lvlText w:val=""/>
      <w:lvlJc w:val="left"/>
      <w:pPr>
        <w:ind w:left="0" w:firstLine="0"/>
      </w:pPr>
      <w:rPr>
        <w:rFonts w:hint="default"/>
      </w:rPr>
    </w:lvl>
    <w:lvl w:ilvl="1">
      <w:start w:val="1"/>
      <w:numFmt w:val="decimal"/>
      <w:pStyle w:val="ssqSchedule"/>
      <w:suff w:val="space"/>
      <w:lvlText w:val="Schedule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9937EB3"/>
    <w:multiLevelType w:val="multilevel"/>
    <w:tmpl w:val="1130A0CA"/>
    <w:styleLink w:val="SectionNumbering"/>
    <w:lvl w:ilvl="0">
      <w:start w:val="1"/>
      <w:numFmt w:val="none"/>
      <w:pStyle w:val="ssRestartSection"/>
      <w:suff w:val="nothing"/>
      <w:lvlText w:val="%1"/>
      <w:lvlJc w:val="left"/>
      <w:pPr>
        <w:ind w:left="0" w:firstLine="0"/>
      </w:pPr>
      <w:rPr>
        <w:rFonts w:hint="default"/>
      </w:rPr>
    </w:lvl>
    <w:lvl w:ilvl="1">
      <w:start w:val="1"/>
      <w:numFmt w:val="decimal"/>
      <w:pStyle w:val="ssqSection"/>
      <w:suff w:val="space"/>
      <w:lvlText w:val="Section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FD0D59"/>
    <w:multiLevelType w:val="hybridMultilevel"/>
    <w:tmpl w:val="B2027A82"/>
    <w:lvl w:ilvl="0" w:tplc="C0A05B42">
      <w:start w:val="1"/>
      <w:numFmt w:val="upperLetter"/>
      <w:lvlText w:val="(%1)"/>
      <w:lvlJc w:val="left"/>
      <w:pPr>
        <w:ind w:left="1571" w:hanging="360"/>
      </w:pPr>
      <w:rPr>
        <w:rFonts w:hint="default"/>
        <w:i w:val="0"/>
      </w:rPr>
    </w:lvl>
    <w:lvl w:ilvl="1" w:tplc="8DD0D132" w:tentative="1">
      <w:start w:val="1"/>
      <w:numFmt w:val="lowerLetter"/>
      <w:lvlText w:val="%2."/>
      <w:lvlJc w:val="left"/>
      <w:pPr>
        <w:ind w:left="2291" w:hanging="360"/>
      </w:pPr>
    </w:lvl>
    <w:lvl w:ilvl="2" w:tplc="16728550" w:tentative="1">
      <w:start w:val="1"/>
      <w:numFmt w:val="lowerRoman"/>
      <w:lvlText w:val="%3."/>
      <w:lvlJc w:val="right"/>
      <w:pPr>
        <w:ind w:left="3011" w:hanging="180"/>
      </w:pPr>
    </w:lvl>
    <w:lvl w:ilvl="3" w:tplc="CC30E178" w:tentative="1">
      <w:start w:val="1"/>
      <w:numFmt w:val="decimal"/>
      <w:lvlText w:val="%4."/>
      <w:lvlJc w:val="left"/>
      <w:pPr>
        <w:ind w:left="3731" w:hanging="360"/>
      </w:pPr>
    </w:lvl>
    <w:lvl w:ilvl="4" w:tplc="48C2A5E6" w:tentative="1">
      <w:start w:val="1"/>
      <w:numFmt w:val="lowerLetter"/>
      <w:lvlText w:val="%5."/>
      <w:lvlJc w:val="left"/>
      <w:pPr>
        <w:ind w:left="4451" w:hanging="360"/>
      </w:pPr>
    </w:lvl>
    <w:lvl w:ilvl="5" w:tplc="12D4B1B8" w:tentative="1">
      <w:start w:val="1"/>
      <w:numFmt w:val="lowerRoman"/>
      <w:lvlText w:val="%6."/>
      <w:lvlJc w:val="right"/>
      <w:pPr>
        <w:ind w:left="5171" w:hanging="180"/>
      </w:pPr>
    </w:lvl>
    <w:lvl w:ilvl="6" w:tplc="70C83414" w:tentative="1">
      <w:start w:val="1"/>
      <w:numFmt w:val="decimal"/>
      <w:lvlText w:val="%7."/>
      <w:lvlJc w:val="left"/>
      <w:pPr>
        <w:ind w:left="5891" w:hanging="360"/>
      </w:pPr>
    </w:lvl>
    <w:lvl w:ilvl="7" w:tplc="39AA7B36" w:tentative="1">
      <w:start w:val="1"/>
      <w:numFmt w:val="lowerLetter"/>
      <w:lvlText w:val="%8."/>
      <w:lvlJc w:val="left"/>
      <w:pPr>
        <w:ind w:left="6611" w:hanging="360"/>
      </w:pPr>
    </w:lvl>
    <w:lvl w:ilvl="8" w:tplc="6D84D0CC" w:tentative="1">
      <w:start w:val="1"/>
      <w:numFmt w:val="lowerRoman"/>
      <w:lvlText w:val="%9."/>
      <w:lvlJc w:val="right"/>
      <w:pPr>
        <w:ind w:left="7331" w:hanging="180"/>
      </w:pPr>
    </w:lvl>
  </w:abstractNum>
  <w:abstractNum w:abstractNumId="19" w15:restartNumberingAfterBreak="0">
    <w:nsid w:val="4400737D"/>
    <w:multiLevelType w:val="multilevel"/>
    <w:tmpl w:val="C8D6362C"/>
    <w:numStyleLink w:val="ListHeadings"/>
  </w:abstractNum>
  <w:abstractNum w:abstractNumId="20" w15:restartNumberingAfterBreak="0">
    <w:nsid w:val="449C456C"/>
    <w:multiLevelType w:val="hybridMultilevel"/>
    <w:tmpl w:val="F4669B70"/>
    <w:lvl w:ilvl="0" w:tplc="70C6B804">
      <w:start w:val="1"/>
      <w:numFmt w:val="upperLetter"/>
      <w:lvlText w:val="(%1)"/>
      <w:lvlJc w:val="left"/>
      <w:pPr>
        <w:ind w:left="1440" w:hanging="360"/>
      </w:pPr>
      <w:rPr>
        <w:rFonts w:hint="default"/>
      </w:rPr>
    </w:lvl>
    <w:lvl w:ilvl="1" w:tplc="F8D0CFA2" w:tentative="1">
      <w:start w:val="1"/>
      <w:numFmt w:val="lowerLetter"/>
      <w:lvlText w:val="%2."/>
      <w:lvlJc w:val="left"/>
      <w:pPr>
        <w:ind w:left="2160" w:hanging="360"/>
      </w:pPr>
    </w:lvl>
    <w:lvl w:ilvl="2" w:tplc="F148E6AE" w:tentative="1">
      <w:start w:val="1"/>
      <w:numFmt w:val="lowerRoman"/>
      <w:lvlText w:val="%3."/>
      <w:lvlJc w:val="right"/>
      <w:pPr>
        <w:ind w:left="2880" w:hanging="180"/>
      </w:pPr>
    </w:lvl>
    <w:lvl w:ilvl="3" w:tplc="63927500" w:tentative="1">
      <w:start w:val="1"/>
      <w:numFmt w:val="decimal"/>
      <w:lvlText w:val="%4."/>
      <w:lvlJc w:val="left"/>
      <w:pPr>
        <w:ind w:left="3600" w:hanging="360"/>
      </w:pPr>
    </w:lvl>
    <w:lvl w:ilvl="4" w:tplc="043A7BA8" w:tentative="1">
      <w:start w:val="1"/>
      <w:numFmt w:val="lowerLetter"/>
      <w:lvlText w:val="%5."/>
      <w:lvlJc w:val="left"/>
      <w:pPr>
        <w:ind w:left="4320" w:hanging="360"/>
      </w:pPr>
    </w:lvl>
    <w:lvl w:ilvl="5" w:tplc="83C48214" w:tentative="1">
      <w:start w:val="1"/>
      <w:numFmt w:val="lowerRoman"/>
      <w:lvlText w:val="%6."/>
      <w:lvlJc w:val="right"/>
      <w:pPr>
        <w:ind w:left="5040" w:hanging="180"/>
      </w:pPr>
    </w:lvl>
    <w:lvl w:ilvl="6" w:tplc="99469C58" w:tentative="1">
      <w:start w:val="1"/>
      <w:numFmt w:val="decimal"/>
      <w:lvlText w:val="%7."/>
      <w:lvlJc w:val="left"/>
      <w:pPr>
        <w:ind w:left="5760" w:hanging="360"/>
      </w:pPr>
    </w:lvl>
    <w:lvl w:ilvl="7" w:tplc="4ABA301A" w:tentative="1">
      <w:start w:val="1"/>
      <w:numFmt w:val="lowerLetter"/>
      <w:lvlText w:val="%8."/>
      <w:lvlJc w:val="left"/>
      <w:pPr>
        <w:ind w:left="6480" w:hanging="360"/>
      </w:pPr>
    </w:lvl>
    <w:lvl w:ilvl="8" w:tplc="AC2CC7DE" w:tentative="1">
      <w:start w:val="1"/>
      <w:numFmt w:val="lowerRoman"/>
      <w:lvlText w:val="%9."/>
      <w:lvlJc w:val="right"/>
      <w:pPr>
        <w:ind w:left="7200" w:hanging="180"/>
      </w:pPr>
    </w:lvl>
  </w:abstractNum>
  <w:abstractNum w:abstractNumId="21" w15:restartNumberingAfterBreak="0">
    <w:nsid w:val="464E539F"/>
    <w:multiLevelType w:val="multilevel"/>
    <w:tmpl w:val="71CADD9C"/>
    <w:styleLink w:val="AppendixNumbering"/>
    <w:lvl w:ilvl="0">
      <w:start w:val="1"/>
      <w:numFmt w:val="none"/>
      <w:pStyle w:val="ssRestartAppendix"/>
      <w:suff w:val="nothing"/>
      <w:lvlText w:val=""/>
      <w:lvlJc w:val="left"/>
      <w:pPr>
        <w:ind w:left="0" w:firstLine="0"/>
      </w:pPr>
      <w:rPr>
        <w:rFonts w:hint="default"/>
      </w:rPr>
    </w:lvl>
    <w:lvl w:ilvl="1">
      <w:start w:val="1"/>
      <w:numFmt w:val="decimal"/>
      <w:pStyle w:val="ssqAppendix"/>
      <w:suff w:val="space"/>
      <w:lvlText w:val="Appendix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84F450A"/>
    <w:multiLevelType w:val="hybridMultilevel"/>
    <w:tmpl w:val="ADE0000E"/>
    <w:lvl w:ilvl="0" w:tplc="DD42DC7E">
      <w:start w:val="1"/>
      <w:numFmt w:val="decimal"/>
      <w:lvlText w:val="%1."/>
      <w:lvlJc w:val="left"/>
      <w:pPr>
        <w:ind w:left="720" w:hanging="360"/>
      </w:pPr>
      <w:rPr>
        <w:rFonts w:hint="default"/>
      </w:rPr>
    </w:lvl>
    <w:lvl w:ilvl="1" w:tplc="62D01B16">
      <w:start w:val="1"/>
      <w:numFmt w:val="bullet"/>
      <w:lvlText w:val="o"/>
      <w:lvlJc w:val="left"/>
      <w:pPr>
        <w:ind w:left="1440" w:hanging="360"/>
      </w:pPr>
      <w:rPr>
        <w:rFonts w:ascii="Courier New" w:hAnsi="Courier New" w:cs="Courier New" w:hint="default"/>
      </w:rPr>
    </w:lvl>
    <w:lvl w:ilvl="2" w:tplc="59A0A91A" w:tentative="1">
      <w:start w:val="1"/>
      <w:numFmt w:val="bullet"/>
      <w:lvlText w:val=""/>
      <w:lvlJc w:val="left"/>
      <w:pPr>
        <w:ind w:left="2160" w:hanging="360"/>
      </w:pPr>
      <w:rPr>
        <w:rFonts w:ascii="Wingdings" w:hAnsi="Wingdings" w:hint="default"/>
      </w:rPr>
    </w:lvl>
    <w:lvl w:ilvl="3" w:tplc="FEA6E314" w:tentative="1">
      <w:start w:val="1"/>
      <w:numFmt w:val="bullet"/>
      <w:lvlText w:val=""/>
      <w:lvlJc w:val="left"/>
      <w:pPr>
        <w:ind w:left="2880" w:hanging="360"/>
      </w:pPr>
      <w:rPr>
        <w:rFonts w:ascii="Symbol" w:hAnsi="Symbol" w:hint="default"/>
      </w:rPr>
    </w:lvl>
    <w:lvl w:ilvl="4" w:tplc="2C52A45A" w:tentative="1">
      <w:start w:val="1"/>
      <w:numFmt w:val="bullet"/>
      <w:lvlText w:val="o"/>
      <w:lvlJc w:val="left"/>
      <w:pPr>
        <w:ind w:left="3600" w:hanging="360"/>
      </w:pPr>
      <w:rPr>
        <w:rFonts w:ascii="Courier New" w:hAnsi="Courier New" w:cs="Courier New" w:hint="default"/>
      </w:rPr>
    </w:lvl>
    <w:lvl w:ilvl="5" w:tplc="AE7C4266" w:tentative="1">
      <w:start w:val="1"/>
      <w:numFmt w:val="bullet"/>
      <w:lvlText w:val=""/>
      <w:lvlJc w:val="left"/>
      <w:pPr>
        <w:ind w:left="4320" w:hanging="360"/>
      </w:pPr>
      <w:rPr>
        <w:rFonts w:ascii="Wingdings" w:hAnsi="Wingdings" w:hint="default"/>
      </w:rPr>
    </w:lvl>
    <w:lvl w:ilvl="6" w:tplc="BB24CC94" w:tentative="1">
      <w:start w:val="1"/>
      <w:numFmt w:val="bullet"/>
      <w:lvlText w:val=""/>
      <w:lvlJc w:val="left"/>
      <w:pPr>
        <w:ind w:left="5040" w:hanging="360"/>
      </w:pPr>
      <w:rPr>
        <w:rFonts w:ascii="Symbol" w:hAnsi="Symbol" w:hint="default"/>
      </w:rPr>
    </w:lvl>
    <w:lvl w:ilvl="7" w:tplc="DED06700" w:tentative="1">
      <w:start w:val="1"/>
      <w:numFmt w:val="bullet"/>
      <w:lvlText w:val="o"/>
      <w:lvlJc w:val="left"/>
      <w:pPr>
        <w:ind w:left="5760" w:hanging="360"/>
      </w:pPr>
      <w:rPr>
        <w:rFonts w:ascii="Courier New" w:hAnsi="Courier New" w:cs="Courier New" w:hint="default"/>
      </w:rPr>
    </w:lvl>
    <w:lvl w:ilvl="8" w:tplc="F3580888" w:tentative="1">
      <w:start w:val="1"/>
      <w:numFmt w:val="bullet"/>
      <w:lvlText w:val=""/>
      <w:lvlJc w:val="left"/>
      <w:pPr>
        <w:ind w:left="6480" w:hanging="360"/>
      </w:pPr>
      <w:rPr>
        <w:rFonts w:ascii="Wingdings" w:hAnsi="Wingdings" w:hint="default"/>
      </w:rPr>
    </w:lvl>
  </w:abstractNum>
  <w:abstractNum w:abstractNumId="23" w15:restartNumberingAfterBreak="0">
    <w:nsid w:val="51A14BC2"/>
    <w:multiLevelType w:val="hybridMultilevel"/>
    <w:tmpl w:val="401A9C70"/>
    <w:lvl w:ilvl="0" w:tplc="75E685CE">
      <w:start w:val="1"/>
      <w:numFmt w:val="upperLetter"/>
      <w:lvlText w:val="(%1)"/>
      <w:lvlJc w:val="left"/>
      <w:pPr>
        <w:ind w:left="1440" w:hanging="360"/>
      </w:pPr>
      <w:rPr>
        <w:rFonts w:hint="default"/>
      </w:rPr>
    </w:lvl>
    <w:lvl w:ilvl="1" w:tplc="8E26AC5A" w:tentative="1">
      <w:start w:val="1"/>
      <w:numFmt w:val="lowerLetter"/>
      <w:lvlText w:val="%2."/>
      <w:lvlJc w:val="left"/>
      <w:pPr>
        <w:ind w:left="2160" w:hanging="360"/>
      </w:pPr>
    </w:lvl>
    <w:lvl w:ilvl="2" w:tplc="97E6EEC8" w:tentative="1">
      <w:start w:val="1"/>
      <w:numFmt w:val="lowerRoman"/>
      <w:lvlText w:val="%3."/>
      <w:lvlJc w:val="right"/>
      <w:pPr>
        <w:ind w:left="2880" w:hanging="180"/>
      </w:pPr>
    </w:lvl>
    <w:lvl w:ilvl="3" w:tplc="2B0CB51C" w:tentative="1">
      <w:start w:val="1"/>
      <w:numFmt w:val="decimal"/>
      <w:lvlText w:val="%4."/>
      <w:lvlJc w:val="left"/>
      <w:pPr>
        <w:ind w:left="3600" w:hanging="360"/>
      </w:pPr>
    </w:lvl>
    <w:lvl w:ilvl="4" w:tplc="78DE8188" w:tentative="1">
      <w:start w:val="1"/>
      <w:numFmt w:val="lowerLetter"/>
      <w:lvlText w:val="%5."/>
      <w:lvlJc w:val="left"/>
      <w:pPr>
        <w:ind w:left="4320" w:hanging="360"/>
      </w:pPr>
    </w:lvl>
    <w:lvl w:ilvl="5" w:tplc="B24C85A0" w:tentative="1">
      <w:start w:val="1"/>
      <w:numFmt w:val="lowerRoman"/>
      <w:lvlText w:val="%6."/>
      <w:lvlJc w:val="right"/>
      <w:pPr>
        <w:ind w:left="5040" w:hanging="180"/>
      </w:pPr>
    </w:lvl>
    <w:lvl w:ilvl="6" w:tplc="D63A1692" w:tentative="1">
      <w:start w:val="1"/>
      <w:numFmt w:val="decimal"/>
      <w:lvlText w:val="%7."/>
      <w:lvlJc w:val="left"/>
      <w:pPr>
        <w:ind w:left="5760" w:hanging="360"/>
      </w:pPr>
    </w:lvl>
    <w:lvl w:ilvl="7" w:tplc="56F20964" w:tentative="1">
      <w:start w:val="1"/>
      <w:numFmt w:val="lowerLetter"/>
      <w:lvlText w:val="%8."/>
      <w:lvlJc w:val="left"/>
      <w:pPr>
        <w:ind w:left="6480" w:hanging="360"/>
      </w:pPr>
    </w:lvl>
    <w:lvl w:ilvl="8" w:tplc="C220BC30" w:tentative="1">
      <w:start w:val="1"/>
      <w:numFmt w:val="lowerRoman"/>
      <w:lvlText w:val="%9."/>
      <w:lvlJc w:val="right"/>
      <w:pPr>
        <w:ind w:left="7200" w:hanging="180"/>
      </w:pPr>
    </w:lvl>
  </w:abstractNum>
  <w:abstractNum w:abstractNumId="24" w15:restartNumberingAfterBreak="0">
    <w:nsid w:val="58894E94"/>
    <w:multiLevelType w:val="hybridMultilevel"/>
    <w:tmpl w:val="C6E267E6"/>
    <w:lvl w:ilvl="0" w:tplc="E8D49B6C">
      <w:start w:val="1"/>
      <w:numFmt w:val="upperLetter"/>
      <w:lvlText w:val="(%1)"/>
      <w:lvlJc w:val="left"/>
      <w:pPr>
        <w:ind w:left="1440" w:hanging="360"/>
      </w:pPr>
      <w:rPr>
        <w:rFonts w:hint="default"/>
      </w:rPr>
    </w:lvl>
    <w:lvl w:ilvl="1" w:tplc="2E503B34" w:tentative="1">
      <w:start w:val="1"/>
      <w:numFmt w:val="lowerLetter"/>
      <w:lvlText w:val="%2."/>
      <w:lvlJc w:val="left"/>
      <w:pPr>
        <w:ind w:left="2160" w:hanging="360"/>
      </w:pPr>
    </w:lvl>
    <w:lvl w:ilvl="2" w:tplc="AD8C6432" w:tentative="1">
      <w:start w:val="1"/>
      <w:numFmt w:val="lowerRoman"/>
      <w:lvlText w:val="%3."/>
      <w:lvlJc w:val="right"/>
      <w:pPr>
        <w:ind w:left="2880" w:hanging="180"/>
      </w:pPr>
    </w:lvl>
    <w:lvl w:ilvl="3" w:tplc="658AC69C" w:tentative="1">
      <w:start w:val="1"/>
      <w:numFmt w:val="decimal"/>
      <w:lvlText w:val="%4."/>
      <w:lvlJc w:val="left"/>
      <w:pPr>
        <w:ind w:left="3600" w:hanging="360"/>
      </w:pPr>
    </w:lvl>
    <w:lvl w:ilvl="4" w:tplc="EBE07D04" w:tentative="1">
      <w:start w:val="1"/>
      <w:numFmt w:val="lowerLetter"/>
      <w:lvlText w:val="%5."/>
      <w:lvlJc w:val="left"/>
      <w:pPr>
        <w:ind w:left="4320" w:hanging="360"/>
      </w:pPr>
    </w:lvl>
    <w:lvl w:ilvl="5" w:tplc="81E23D02" w:tentative="1">
      <w:start w:val="1"/>
      <w:numFmt w:val="lowerRoman"/>
      <w:lvlText w:val="%6."/>
      <w:lvlJc w:val="right"/>
      <w:pPr>
        <w:ind w:left="5040" w:hanging="180"/>
      </w:pPr>
    </w:lvl>
    <w:lvl w:ilvl="6" w:tplc="E2B61662" w:tentative="1">
      <w:start w:val="1"/>
      <w:numFmt w:val="decimal"/>
      <w:lvlText w:val="%7."/>
      <w:lvlJc w:val="left"/>
      <w:pPr>
        <w:ind w:left="5760" w:hanging="360"/>
      </w:pPr>
    </w:lvl>
    <w:lvl w:ilvl="7" w:tplc="FF840D26" w:tentative="1">
      <w:start w:val="1"/>
      <w:numFmt w:val="lowerLetter"/>
      <w:lvlText w:val="%8."/>
      <w:lvlJc w:val="left"/>
      <w:pPr>
        <w:ind w:left="6480" w:hanging="360"/>
      </w:pPr>
    </w:lvl>
    <w:lvl w:ilvl="8" w:tplc="AB7A1A6C" w:tentative="1">
      <w:start w:val="1"/>
      <w:numFmt w:val="lowerRoman"/>
      <w:lvlText w:val="%9."/>
      <w:lvlJc w:val="right"/>
      <w:pPr>
        <w:ind w:left="7200" w:hanging="180"/>
      </w:pPr>
    </w:lvl>
  </w:abstractNum>
  <w:abstractNum w:abstractNumId="25" w15:restartNumberingAfterBreak="0">
    <w:nsid w:val="645F6B4F"/>
    <w:multiLevelType w:val="hybridMultilevel"/>
    <w:tmpl w:val="142C566A"/>
    <w:lvl w:ilvl="0" w:tplc="8A685E7E">
      <w:start w:val="1"/>
      <w:numFmt w:val="upperLetter"/>
      <w:lvlText w:val="(%1)"/>
      <w:lvlJc w:val="left"/>
      <w:pPr>
        <w:ind w:left="1571" w:hanging="360"/>
      </w:pPr>
      <w:rPr>
        <w:rFonts w:hint="default"/>
      </w:rPr>
    </w:lvl>
    <w:lvl w:ilvl="1" w:tplc="8100419E" w:tentative="1">
      <w:start w:val="1"/>
      <w:numFmt w:val="lowerLetter"/>
      <w:lvlText w:val="%2."/>
      <w:lvlJc w:val="left"/>
      <w:pPr>
        <w:ind w:left="2291" w:hanging="360"/>
      </w:pPr>
    </w:lvl>
    <w:lvl w:ilvl="2" w:tplc="A23A100A" w:tentative="1">
      <w:start w:val="1"/>
      <w:numFmt w:val="lowerRoman"/>
      <w:lvlText w:val="%3."/>
      <w:lvlJc w:val="right"/>
      <w:pPr>
        <w:ind w:left="3011" w:hanging="180"/>
      </w:pPr>
    </w:lvl>
    <w:lvl w:ilvl="3" w:tplc="8CC859E4" w:tentative="1">
      <w:start w:val="1"/>
      <w:numFmt w:val="decimal"/>
      <w:lvlText w:val="%4."/>
      <w:lvlJc w:val="left"/>
      <w:pPr>
        <w:ind w:left="3731" w:hanging="360"/>
      </w:pPr>
    </w:lvl>
    <w:lvl w:ilvl="4" w:tplc="0B144E82" w:tentative="1">
      <w:start w:val="1"/>
      <w:numFmt w:val="lowerLetter"/>
      <w:lvlText w:val="%5."/>
      <w:lvlJc w:val="left"/>
      <w:pPr>
        <w:ind w:left="4451" w:hanging="360"/>
      </w:pPr>
    </w:lvl>
    <w:lvl w:ilvl="5" w:tplc="694636D4" w:tentative="1">
      <w:start w:val="1"/>
      <w:numFmt w:val="lowerRoman"/>
      <w:lvlText w:val="%6."/>
      <w:lvlJc w:val="right"/>
      <w:pPr>
        <w:ind w:left="5171" w:hanging="180"/>
      </w:pPr>
    </w:lvl>
    <w:lvl w:ilvl="6" w:tplc="B1268620" w:tentative="1">
      <w:start w:val="1"/>
      <w:numFmt w:val="decimal"/>
      <w:lvlText w:val="%7."/>
      <w:lvlJc w:val="left"/>
      <w:pPr>
        <w:ind w:left="5891" w:hanging="360"/>
      </w:pPr>
    </w:lvl>
    <w:lvl w:ilvl="7" w:tplc="FC5E6D2E" w:tentative="1">
      <w:start w:val="1"/>
      <w:numFmt w:val="lowerLetter"/>
      <w:lvlText w:val="%8."/>
      <w:lvlJc w:val="left"/>
      <w:pPr>
        <w:ind w:left="6611" w:hanging="360"/>
      </w:pPr>
    </w:lvl>
    <w:lvl w:ilvl="8" w:tplc="1D2EE490" w:tentative="1">
      <w:start w:val="1"/>
      <w:numFmt w:val="lowerRoman"/>
      <w:lvlText w:val="%9."/>
      <w:lvlJc w:val="right"/>
      <w:pPr>
        <w:ind w:left="7331" w:hanging="180"/>
      </w:pPr>
    </w:lvl>
  </w:abstractNum>
  <w:abstractNum w:abstractNumId="26" w15:restartNumberingAfterBreak="0">
    <w:nsid w:val="6D8E29CB"/>
    <w:multiLevelType w:val="multilevel"/>
    <w:tmpl w:val="06E2487A"/>
    <w:numStyleLink w:val="ScheduleNumbering"/>
  </w:abstractNum>
  <w:abstractNum w:abstractNumId="27" w15:restartNumberingAfterBreak="0">
    <w:nsid w:val="6EED4C2D"/>
    <w:multiLevelType w:val="hybridMultilevel"/>
    <w:tmpl w:val="4EB6339A"/>
    <w:lvl w:ilvl="0" w:tplc="C9C04930">
      <w:start w:val="1"/>
      <w:numFmt w:val="upperLetter"/>
      <w:lvlText w:val="(%1)"/>
      <w:lvlJc w:val="left"/>
      <w:pPr>
        <w:ind w:left="1440" w:hanging="360"/>
      </w:pPr>
      <w:rPr>
        <w:rFonts w:hint="default"/>
      </w:rPr>
    </w:lvl>
    <w:lvl w:ilvl="1" w:tplc="162610F4" w:tentative="1">
      <w:start w:val="1"/>
      <w:numFmt w:val="lowerLetter"/>
      <w:lvlText w:val="%2."/>
      <w:lvlJc w:val="left"/>
      <w:pPr>
        <w:ind w:left="2160" w:hanging="360"/>
      </w:pPr>
    </w:lvl>
    <w:lvl w:ilvl="2" w:tplc="E2F2F6EC" w:tentative="1">
      <w:start w:val="1"/>
      <w:numFmt w:val="lowerRoman"/>
      <w:lvlText w:val="%3."/>
      <w:lvlJc w:val="right"/>
      <w:pPr>
        <w:ind w:left="2880" w:hanging="180"/>
      </w:pPr>
    </w:lvl>
    <w:lvl w:ilvl="3" w:tplc="7A5A4368" w:tentative="1">
      <w:start w:val="1"/>
      <w:numFmt w:val="decimal"/>
      <w:lvlText w:val="%4."/>
      <w:lvlJc w:val="left"/>
      <w:pPr>
        <w:ind w:left="3600" w:hanging="360"/>
      </w:pPr>
    </w:lvl>
    <w:lvl w:ilvl="4" w:tplc="55B67786" w:tentative="1">
      <w:start w:val="1"/>
      <w:numFmt w:val="lowerLetter"/>
      <w:lvlText w:val="%5."/>
      <w:lvlJc w:val="left"/>
      <w:pPr>
        <w:ind w:left="4320" w:hanging="360"/>
      </w:pPr>
    </w:lvl>
    <w:lvl w:ilvl="5" w:tplc="EB14138C" w:tentative="1">
      <w:start w:val="1"/>
      <w:numFmt w:val="lowerRoman"/>
      <w:lvlText w:val="%6."/>
      <w:lvlJc w:val="right"/>
      <w:pPr>
        <w:ind w:left="5040" w:hanging="180"/>
      </w:pPr>
    </w:lvl>
    <w:lvl w:ilvl="6" w:tplc="5AD2B72C" w:tentative="1">
      <w:start w:val="1"/>
      <w:numFmt w:val="decimal"/>
      <w:lvlText w:val="%7."/>
      <w:lvlJc w:val="left"/>
      <w:pPr>
        <w:ind w:left="5760" w:hanging="360"/>
      </w:pPr>
    </w:lvl>
    <w:lvl w:ilvl="7" w:tplc="C34494BE" w:tentative="1">
      <w:start w:val="1"/>
      <w:numFmt w:val="lowerLetter"/>
      <w:lvlText w:val="%8."/>
      <w:lvlJc w:val="left"/>
      <w:pPr>
        <w:ind w:left="6480" w:hanging="360"/>
      </w:pPr>
    </w:lvl>
    <w:lvl w:ilvl="8" w:tplc="EB48CB58" w:tentative="1">
      <w:start w:val="1"/>
      <w:numFmt w:val="lowerRoman"/>
      <w:lvlText w:val="%9."/>
      <w:lvlJc w:val="right"/>
      <w:pPr>
        <w:ind w:left="7200" w:hanging="180"/>
      </w:pPr>
    </w:lvl>
  </w:abstractNum>
  <w:abstractNum w:abstractNumId="28" w15:restartNumberingAfterBreak="0">
    <w:nsid w:val="6F2400AA"/>
    <w:multiLevelType w:val="hybridMultilevel"/>
    <w:tmpl w:val="1C80DD18"/>
    <w:lvl w:ilvl="0" w:tplc="0BFE5370">
      <w:start w:val="1"/>
      <w:numFmt w:val="upperLetter"/>
      <w:lvlText w:val="(%1)"/>
      <w:lvlJc w:val="left"/>
      <w:pPr>
        <w:ind w:left="1440" w:hanging="360"/>
      </w:pPr>
      <w:rPr>
        <w:rFonts w:hint="default"/>
        <w:i w:val="0"/>
      </w:rPr>
    </w:lvl>
    <w:lvl w:ilvl="1" w:tplc="7E54F5E8" w:tentative="1">
      <w:start w:val="1"/>
      <w:numFmt w:val="lowerLetter"/>
      <w:lvlText w:val="%2."/>
      <w:lvlJc w:val="left"/>
      <w:pPr>
        <w:ind w:left="2160" w:hanging="360"/>
      </w:pPr>
    </w:lvl>
    <w:lvl w:ilvl="2" w:tplc="69DA3772" w:tentative="1">
      <w:start w:val="1"/>
      <w:numFmt w:val="lowerRoman"/>
      <w:lvlText w:val="%3."/>
      <w:lvlJc w:val="right"/>
      <w:pPr>
        <w:ind w:left="2880" w:hanging="180"/>
      </w:pPr>
    </w:lvl>
    <w:lvl w:ilvl="3" w:tplc="7166D216" w:tentative="1">
      <w:start w:val="1"/>
      <w:numFmt w:val="decimal"/>
      <w:lvlText w:val="%4."/>
      <w:lvlJc w:val="left"/>
      <w:pPr>
        <w:ind w:left="3600" w:hanging="360"/>
      </w:pPr>
    </w:lvl>
    <w:lvl w:ilvl="4" w:tplc="2658567A" w:tentative="1">
      <w:start w:val="1"/>
      <w:numFmt w:val="lowerLetter"/>
      <w:lvlText w:val="%5."/>
      <w:lvlJc w:val="left"/>
      <w:pPr>
        <w:ind w:left="4320" w:hanging="360"/>
      </w:pPr>
    </w:lvl>
    <w:lvl w:ilvl="5" w:tplc="0A5CCDB8" w:tentative="1">
      <w:start w:val="1"/>
      <w:numFmt w:val="lowerRoman"/>
      <w:lvlText w:val="%6."/>
      <w:lvlJc w:val="right"/>
      <w:pPr>
        <w:ind w:left="5040" w:hanging="180"/>
      </w:pPr>
    </w:lvl>
    <w:lvl w:ilvl="6" w:tplc="C5749866" w:tentative="1">
      <w:start w:val="1"/>
      <w:numFmt w:val="decimal"/>
      <w:lvlText w:val="%7."/>
      <w:lvlJc w:val="left"/>
      <w:pPr>
        <w:ind w:left="5760" w:hanging="360"/>
      </w:pPr>
    </w:lvl>
    <w:lvl w:ilvl="7" w:tplc="F5264954" w:tentative="1">
      <w:start w:val="1"/>
      <w:numFmt w:val="lowerLetter"/>
      <w:lvlText w:val="%8."/>
      <w:lvlJc w:val="left"/>
      <w:pPr>
        <w:ind w:left="6480" w:hanging="360"/>
      </w:pPr>
    </w:lvl>
    <w:lvl w:ilvl="8" w:tplc="8EACF2E4" w:tentative="1">
      <w:start w:val="1"/>
      <w:numFmt w:val="lowerRoman"/>
      <w:lvlText w:val="%9."/>
      <w:lvlJc w:val="right"/>
      <w:pPr>
        <w:ind w:left="7200" w:hanging="180"/>
      </w:pPr>
    </w:lvl>
  </w:abstractNum>
  <w:abstractNum w:abstractNumId="29" w15:restartNumberingAfterBreak="0">
    <w:nsid w:val="775E254E"/>
    <w:multiLevelType w:val="hybridMultilevel"/>
    <w:tmpl w:val="A468941A"/>
    <w:lvl w:ilvl="0" w:tplc="34B0A686">
      <w:start w:val="1"/>
      <w:numFmt w:val="upperLetter"/>
      <w:lvlText w:val="(%1)"/>
      <w:lvlJc w:val="left"/>
      <w:pPr>
        <w:ind w:left="360" w:hanging="360"/>
      </w:pPr>
      <w:rPr>
        <w:rFonts w:hint="default"/>
      </w:rPr>
    </w:lvl>
    <w:lvl w:ilvl="1" w:tplc="F2C2C40E">
      <w:start w:val="1"/>
      <w:numFmt w:val="lowerLetter"/>
      <w:lvlText w:val="%2."/>
      <w:lvlJc w:val="left"/>
      <w:pPr>
        <w:ind w:left="1080" w:hanging="360"/>
      </w:pPr>
    </w:lvl>
    <w:lvl w:ilvl="2" w:tplc="E714920C">
      <w:start w:val="1"/>
      <w:numFmt w:val="lowerRoman"/>
      <w:lvlText w:val="%3."/>
      <w:lvlJc w:val="right"/>
      <w:pPr>
        <w:ind w:left="1800" w:hanging="180"/>
      </w:pPr>
    </w:lvl>
    <w:lvl w:ilvl="3" w:tplc="7DF4678C" w:tentative="1">
      <w:start w:val="1"/>
      <w:numFmt w:val="decimal"/>
      <w:lvlText w:val="%4."/>
      <w:lvlJc w:val="left"/>
      <w:pPr>
        <w:ind w:left="2520" w:hanging="360"/>
      </w:pPr>
    </w:lvl>
    <w:lvl w:ilvl="4" w:tplc="017EA838" w:tentative="1">
      <w:start w:val="1"/>
      <w:numFmt w:val="lowerLetter"/>
      <w:lvlText w:val="%5."/>
      <w:lvlJc w:val="left"/>
      <w:pPr>
        <w:ind w:left="3240" w:hanging="360"/>
      </w:pPr>
    </w:lvl>
    <w:lvl w:ilvl="5" w:tplc="D60C13C2" w:tentative="1">
      <w:start w:val="1"/>
      <w:numFmt w:val="lowerRoman"/>
      <w:lvlText w:val="%6."/>
      <w:lvlJc w:val="right"/>
      <w:pPr>
        <w:ind w:left="3960" w:hanging="180"/>
      </w:pPr>
    </w:lvl>
    <w:lvl w:ilvl="6" w:tplc="5C70945C" w:tentative="1">
      <w:start w:val="1"/>
      <w:numFmt w:val="decimal"/>
      <w:lvlText w:val="%7."/>
      <w:lvlJc w:val="left"/>
      <w:pPr>
        <w:ind w:left="4680" w:hanging="360"/>
      </w:pPr>
    </w:lvl>
    <w:lvl w:ilvl="7" w:tplc="113451FE" w:tentative="1">
      <w:start w:val="1"/>
      <w:numFmt w:val="lowerLetter"/>
      <w:lvlText w:val="%8."/>
      <w:lvlJc w:val="left"/>
      <w:pPr>
        <w:ind w:left="5400" w:hanging="360"/>
      </w:pPr>
    </w:lvl>
    <w:lvl w:ilvl="8" w:tplc="FEAA8834" w:tentative="1">
      <w:start w:val="1"/>
      <w:numFmt w:val="lowerRoman"/>
      <w:lvlText w:val="%9."/>
      <w:lvlJc w:val="right"/>
      <w:pPr>
        <w:ind w:left="6120" w:hanging="180"/>
      </w:pPr>
    </w:lvl>
  </w:abstractNum>
  <w:abstractNum w:abstractNumId="30" w15:restartNumberingAfterBreak="0">
    <w:nsid w:val="7B466F37"/>
    <w:multiLevelType w:val="multilevel"/>
    <w:tmpl w:val="518005D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i w:val="0"/>
        <w:i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7F7618A8"/>
    <w:multiLevelType w:val="multilevel"/>
    <w:tmpl w:val="1130A0CA"/>
    <w:numStyleLink w:val="SectionNumbering"/>
  </w:abstractNum>
  <w:num w:numId="1" w16cid:durableId="1842622640">
    <w:abstractNumId w:val="21"/>
  </w:num>
  <w:num w:numId="2" w16cid:durableId="735664118">
    <w:abstractNumId w:val="6"/>
  </w:num>
  <w:num w:numId="3" w16cid:durableId="414280677">
    <w:abstractNumId w:val="8"/>
  </w:num>
  <w:num w:numId="4" w16cid:durableId="467433461">
    <w:abstractNumId w:val="7"/>
  </w:num>
  <w:num w:numId="5" w16cid:durableId="575552327">
    <w:abstractNumId w:val="16"/>
  </w:num>
  <w:num w:numId="6" w16cid:durableId="314379916">
    <w:abstractNumId w:val="19"/>
  </w:num>
  <w:num w:numId="7" w16cid:durableId="481115896">
    <w:abstractNumId w:val="26"/>
  </w:num>
  <w:num w:numId="8" w16cid:durableId="1525439718">
    <w:abstractNumId w:val="11"/>
  </w:num>
  <w:num w:numId="9" w16cid:durableId="1523595133">
    <w:abstractNumId w:val="10"/>
  </w:num>
  <w:num w:numId="10" w16cid:durableId="1781146627">
    <w:abstractNumId w:val="12"/>
  </w:num>
  <w:num w:numId="11" w16cid:durableId="686062360">
    <w:abstractNumId w:val="17"/>
  </w:num>
  <w:num w:numId="12" w16cid:durableId="1086415085">
    <w:abstractNumId w:val="31"/>
  </w:num>
  <w:num w:numId="13" w16cid:durableId="2103640811">
    <w:abstractNumId w:val="22"/>
  </w:num>
  <w:num w:numId="14" w16cid:durableId="1453595390">
    <w:abstractNumId w:val="9"/>
  </w:num>
  <w:num w:numId="15" w16cid:durableId="379861388">
    <w:abstractNumId w:val="30"/>
  </w:num>
  <w:num w:numId="16" w16cid:durableId="825628452">
    <w:abstractNumId w:val="15"/>
  </w:num>
  <w:num w:numId="17" w16cid:durableId="1460034095">
    <w:abstractNumId w:val="4"/>
  </w:num>
  <w:num w:numId="18" w16cid:durableId="1903716164">
    <w:abstractNumId w:val="2"/>
  </w:num>
  <w:num w:numId="19" w16cid:durableId="1110081406">
    <w:abstractNumId w:val="23"/>
  </w:num>
  <w:num w:numId="20" w16cid:durableId="1553033206">
    <w:abstractNumId w:val="20"/>
  </w:num>
  <w:num w:numId="21" w16cid:durableId="269359274">
    <w:abstractNumId w:val="29"/>
  </w:num>
  <w:num w:numId="22" w16cid:durableId="913471043">
    <w:abstractNumId w:val="14"/>
  </w:num>
  <w:num w:numId="23" w16cid:durableId="898398479">
    <w:abstractNumId w:val="25"/>
  </w:num>
  <w:num w:numId="24" w16cid:durableId="939291961">
    <w:abstractNumId w:val="18"/>
  </w:num>
  <w:num w:numId="25" w16cid:durableId="298267223">
    <w:abstractNumId w:val="27"/>
  </w:num>
  <w:num w:numId="26" w16cid:durableId="320236132">
    <w:abstractNumId w:val="13"/>
  </w:num>
  <w:num w:numId="27" w16cid:durableId="503396945">
    <w:abstractNumId w:val="28"/>
  </w:num>
  <w:num w:numId="28" w16cid:durableId="2119447517">
    <w:abstractNumId w:val="1"/>
  </w:num>
  <w:num w:numId="29" w16cid:durableId="1716927075">
    <w:abstractNumId w:val="3"/>
  </w:num>
  <w:num w:numId="30" w16cid:durableId="901480332">
    <w:abstractNumId w:val="5"/>
  </w:num>
  <w:num w:numId="31" w16cid:durableId="2084448945">
    <w:abstractNumId w:val="24"/>
  </w:num>
  <w:num w:numId="32" w16cid:durableId="1366909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774"/>
    <w:rsid w:val="00095A1E"/>
    <w:rsid w:val="001030A8"/>
    <w:rsid w:val="001231DA"/>
    <w:rsid w:val="003D2973"/>
    <w:rsid w:val="00756BE6"/>
    <w:rsid w:val="00813A8A"/>
    <w:rsid w:val="00877B8C"/>
    <w:rsid w:val="008E05D9"/>
    <w:rsid w:val="009B4B5C"/>
    <w:rsid w:val="009C3A4D"/>
    <w:rsid w:val="009F59AF"/>
    <w:rsid w:val="00AE6367"/>
    <w:rsid w:val="00B72615"/>
    <w:rsid w:val="00BA48A8"/>
    <w:rsid w:val="00BE3774"/>
    <w:rsid w:val="00BF16F4"/>
    <w:rsid w:val="00CE3F58"/>
    <w:rsid w:val="00F5672E"/>
    <w:rsid w:val="6AAEB76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FB698"/>
  <w15:chartTrackingRefBased/>
  <w15:docId w15:val="{97519415-656A-4FA1-B23D-4F72F2260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9" w:unhideWhenUsed="1" w:qFormat="1"/>
    <w:lsdException w:name="heading 3" w:semiHidden="1" w:uiPriority="1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95A1E"/>
    <w:pPr>
      <w:spacing w:after="0" w:line="240" w:lineRule="auto"/>
      <w:jc w:val="both"/>
    </w:pPr>
    <w:rPr>
      <w:rFonts w:eastAsia="MingLiU" w:cs="Times New Roman"/>
      <w:lang w:val="nl-NL" w:eastAsia="en-GB"/>
    </w:rPr>
  </w:style>
  <w:style w:type="paragraph" w:styleId="Kop1">
    <w:name w:val="heading 1"/>
    <w:basedOn w:val="Standaard"/>
    <w:next w:val="ssPara1"/>
    <w:link w:val="Kop1Char"/>
    <w:uiPriority w:val="9"/>
    <w:qFormat/>
    <w:rsid w:val="00095A1E"/>
    <w:pPr>
      <w:keepNext/>
      <w:keepLines/>
      <w:numPr>
        <w:ilvl w:val="1"/>
        <w:numId w:val="6"/>
      </w:numPr>
      <w:spacing w:after="260"/>
      <w:outlineLvl w:val="0"/>
    </w:pPr>
    <w:rPr>
      <w:rFonts w:asciiTheme="majorHAnsi" w:hAnsiTheme="majorHAnsi"/>
      <w:b/>
      <w:bCs/>
      <w:kern w:val="32"/>
      <w:szCs w:val="28"/>
      <w:u w:val="single"/>
    </w:rPr>
  </w:style>
  <w:style w:type="paragraph" w:styleId="Kop2">
    <w:name w:val="heading 2"/>
    <w:basedOn w:val="Standaard"/>
    <w:next w:val="ssPara2"/>
    <w:link w:val="Kop2Char"/>
    <w:uiPriority w:val="19"/>
    <w:qFormat/>
    <w:rsid w:val="00095A1E"/>
    <w:pPr>
      <w:keepNext/>
      <w:keepLines/>
      <w:numPr>
        <w:ilvl w:val="2"/>
        <w:numId w:val="6"/>
      </w:numPr>
      <w:spacing w:after="260"/>
      <w:outlineLvl w:val="1"/>
    </w:pPr>
    <w:rPr>
      <w:rFonts w:asciiTheme="majorHAnsi" w:hAnsiTheme="majorHAnsi"/>
      <w:b/>
      <w:bCs/>
      <w:szCs w:val="26"/>
    </w:rPr>
  </w:style>
  <w:style w:type="paragraph" w:styleId="Kop3">
    <w:name w:val="heading 3"/>
    <w:basedOn w:val="Standaard"/>
    <w:next w:val="ssPara3"/>
    <w:link w:val="Kop3Char"/>
    <w:uiPriority w:val="19"/>
    <w:qFormat/>
    <w:rsid w:val="00095A1E"/>
    <w:pPr>
      <w:keepNext/>
      <w:keepLines/>
      <w:numPr>
        <w:ilvl w:val="3"/>
        <w:numId w:val="6"/>
      </w:numPr>
      <w:spacing w:after="260"/>
      <w:outlineLvl w:val="2"/>
    </w:pPr>
    <w:rPr>
      <w:rFonts w:asciiTheme="majorHAnsi" w:hAnsiTheme="majorHAnsi"/>
      <w:b/>
      <w:bCs/>
    </w:rPr>
  </w:style>
  <w:style w:type="paragraph" w:styleId="Kop4">
    <w:name w:val="heading 4"/>
    <w:basedOn w:val="Standaard"/>
    <w:next w:val="ssPara4"/>
    <w:link w:val="Kop4Char"/>
    <w:uiPriority w:val="19"/>
    <w:qFormat/>
    <w:rsid w:val="00095A1E"/>
    <w:pPr>
      <w:keepNext/>
      <w:keepLines/>
      <w:numPr>
        <w:ilvl w:val="4"/>
        <w:numId w:val="6"/>
      </w:numPr>
      <w:spacing w:after="260"/>
      <w:outlineLvl w:val="3"/>
    </w:pPr>
    <w:rPr>
      <w:rFonts w:asciiTheme="majorHAnsi" w:hAnsiTheme="majorHAnsi"/>
      <w:b/>
      <w:bCs/>
      <w:iCs/>
    </w:rPr>
  </w:style>
  <w:style w:type="paragraph" w:styleId="Kop5">
    <w:name w:val="heading 5"/>
    <w:basedOn w:val="Standaard"/>
    <w:next w:val="ssPara5"/>
    <w:link w:val="Kop5Char"/>
    <w:uiPriority w:val="19"/>
    <w:qFormat/>
    <w:rsid w:val="00095A1E"/>
    <w:pPr>
      <w:keepNext/>
      <w:keepLines/>
      <w:numPr>
        <w:ilvl w:val="5"/>
        <w:numId w:val="6"/>
      </w:numPr>
      <w:spacing w:after="260"/>
      <w:outlineLvl w:val="4"/>
    </w:pPr>
    <w:rPr>
      <w:rFonts w:asciiTheme="majorHAnsi" w:hAnsiTheme="majorHAnsi"/>
      <w:b/>
    </w:rPr>
  </w:style>
  <w:style w:type="paragraph" w:styleId="Kop6">
    <w:name w:val="heading 6"/>
    <w:basedOn w:val="Standaard"/>
    <w:next w:val="ssPara6"/>
    <w:link w:val="Kop6Char"/>
    <w:uiPriority w:val="19"/>
    <w:qFormat/>
    <w:rsid w:val="00095A1E"/>
    <w:pPr>
      <w:keepNext/>
      <w:keepLines/>
      <w:numPr>
        <w:ilvl w:val="6"/>
        <w:numId w:val="6"/>
      </w:numPr>
      <w:spacing w:after="260"/>
      <w:outlineLvl w:val="5"/>
    </w:pPr>
    <w:rPr>
      <w:rFonts w:asciiTheme="majorHAnsi" w:hAnsiTheme="majorHAnsi"/>
      <w:b/>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ikgedrukt">
    <w:name w:val="Dikgedrukt"/>
    <w:basedOn w:val="Standaard"/>
    <w:uiPriority w:val="99"/>
    <w:rsid w:val="00BE3774"/>
    <w:pPr>
      <w:suppressAutoHyphens/>
      <w:autoSpaceDE w:val="0"/>
      <w:autoSpaceDN w:val="0"/>
      <w:adjustRightInd w:val="0"/>
      <w:spacing w:line="220" w:lineRule="atLeast"/>
      <w:textAlignment w:val="center"/>
    </w:pPr>
    <w:rPr>
      <w:rFonts w:ascii="GeoSlab703 MdCn BT" w:hAnsi="GeoSlab703 MdCn BT" w:cs="GeoSlab703 MdCn BT"/>
      <w:b/>
      <w:bCs/>
      <w:color w:val="66A7B3"/>
      <w:sz w:val="26"/>
      <w:szCs w:val="26"/>
    </w:rPr>
  </w:style>
  <w:style w:type="paragraph" w:customStyle="1" w:styleId="Basisalinea">
    <w:name w:val="[Basisalinea]"/>
    <w:basedOn w:val="Standaard"/>
    <w:uiPriority w:val="99"/>
    <w:rsid w:val="00BE3774"/>
    <w:pPr>
      <w:autoSpaceDE w:val="0"/>
      <w:autoSpaceDN w:val="0"/>
      <w:adjustRightInd w:val="0"/>
      <w:spacing w:line="288" w:lineRule="auto"/>
      <w:textAlignment w:val="center"/>
    </w:pPr>
    <w:rPr>
      <w:rFonts w:ascii="Minion Pro" w:hAnsi="Minion Pro" w:cs="Minion Pro"/>
      <w:color w:val="000000"/>
      <w:sz w:val="24"/>
      <w:szCs w:val="24"/>
    </w:rPr>
  </w:style>
  <w:style w:type="paragraph" w:styleId="Plattetekst">
    <w:name w:val="Body Text"/>
    <w:basedOn w:val="Standaard"/>
    <w:link w:val="PlattetekstChar"/>
    <w:rsid w:val="00BE3774"/>
    <w:pPr>
      <w:suppressAutoHyphens/>
      <w:autoSpaceDE w:val="0"/>
      <w:autoSpaceDN w:val="0"/>
      <w:adjustRightInd w:val="0"/>
      <w:spacing w:line="220" w:lineRule="atLeast"/>
      <w:textAlignment w:val="center"/>
    </w:pPr>
    <w:rPr>
      <w:rFonts w:ascii="Roboto" w:hAnsi="Roboto" w:cs="Roboto"/>
      <w:color w:val="000000"/>
      <w:sz w:val="20"/>
      <w:szCs w:val="20"/>
    </w:rPr>
  </w:style>
  <w:style w:type="character" w:customStyle="1" w:styleId="PlattetekstChar">
    <w:name w:val="Platte tekst Char"/>
    <w:basedOn w:val="Standaardalinea-lettertype"/>
    <w:link w:val="Plattetekst"/>
    <w:rsid w:val="00BE3774"/>
    <w:rPr>
      <w:rFonts w:ascii="Roboto" w:hAnsi="Roboto" w:cs="Roboto"/>
      <w:color w:val="000000"/>
      <w:sz w:val="20"/>
      <w:szCs w:val="20"/>
      <w:lang w:val="nl-NL"/>
    </w:rPr>
  </w:style>
  <w:style w:type="character" w:customStyle="1" w:styleId="Tekenstijl1">
    <w:name w:val="Tekenstijl 1"/>
    <w:uiPriority w:val="99"/>
    <w:rsid w:val="00BE3774"/>
    <w:rPr>
      <w:rFonts w:ascii="Roboto" w:hAnsi="Roboto" w:cs="Roboto"/>
      <w:color w:val="66A7B3"/>
      <w:sz w:val="20"/>
      <w:szCs w:val="20"/>
    </w:rPr>
  </w:style>
  <w:style w:type="character" w:customStyle="1" w:styleId="Cursief">
    <w:name w:val="Cursief"/>
    <w:uiPriority w:val="99"/>
    <w:rsid w:val="00BE3774"/>
    <w:rPr>
      <w:rFonts w:ascii="Roboto" w:hAnsi="Roboto" w:cs="Roboto"/>
      <w:i/>
      <w:iCs/>
      <w:sz w:val="20"/>
      <w:szCs w:val="20"/>
    </w:rPr>
  </w:style>
  <w:style w:type="paragraph" w:styleId="Voetnoottekst">
    <w:name w:val="footnote text"/>
    <w:basedOn w:val="Standaard"/>
    <w:link w:val="VoetnoottekstChar"/>
    <w:uiPriority w:val="99"/>
    <w:semiHidden/>
    <w:unhideWhenUsed/>
    <w:rsid w:val="00095A1E"/>
    <w:rPr>
      <w:sz w:val="20"/>
      <w:szCs w:val="20"/>
    </w:rPr>
  </w:style>
  <w:style w:type="character" w:customStyle="1" w:styleId="VoetnoottekstChar">
    <w:name w:val="Voetnoottekst Char"/>
    <w:basedOn w:val="Standaardalinea-lettertype"/>
    <w:link w:val="Voetnoottekst"/>
    <w:uiPriority w:val="99"/>
    <w:semiHidden/>
    <w:rsid w:val="00095A1E"/>
    <w:rPr>
      <w:sz w:val="20"/>
      <w:szCs w:val="20"/>
    </w:rPr>
  </w:style>
  <w:style w:type="character" w:styleId="Voetnootmarkering">
    <w:name w:val="footnote reference"/>
    <w:basedOn w:val="Standaardalinea-lettertype"/>
    <w:uiPriority w:val="99"/>
    <w:semiHidden/>
    <w:unhideWhenUsed/>
    <w:rsid w:val="00095A1E"/>
    <w:rPr>
      <w:vertAlign w:val="superscript"/>
    </w:rPr>
  </w:style>
  <w:style w:type="paragraph" w:styleId="Ballontekst">
    <w:name w:val="Balloon Text"/>
    <w:basedOn w:val="Standaard"/>
    <w:link w:val="BallontekstChar"/>
    <w:uiPriority w:val="99"/>
    <w:semiHidden/>
    <w:unhideWhenUsed/>
    <w:rsid w:val="00095A1E"/>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95A1E"/>
    <w:rPr>
      <w:rFonts w:ascii="Segoe UI" w:hAnsi="Segoe UI" w:cs="Segoe UI"/>
      <w:sz w:val="18"/>
      <w:szCs w:val="18"/>
    </w:rPr>
  </w:style>
  <w:style w:type="character" w:customStyle="1" w:styleId="Kop1Char">
    <w:name w:val="Kop 1 Char"/>
    <w:basedOn w:val="Standaardalinea-lettertype"/>
    <w:link w:val="Kop1"/>
    <w:uiPriority w:val="9"/>
    <w:rsid w:val="00095A1E"/>
    <w:rPr>
      <w:rFonts w:asciiTheme="majorHAnsi" w:eastAsia="MingLiU" w:hAnsiTheme="majorHAnsi" w:cs="Times New Roman"/>
      <w:b/>
      <w:bCs/>
      <w:kern w:val="32"/>
      <w:szCs w:val="28"/>
      <w:u w:val="single"/>
      <w:lang w:val="nl-NL" w:eastAsia="en-GB"/>
    </w:rPr>
  </w:style>
  <w:style w:type="character" w:customStyle="1" w:styleId="Kop2Char">
    <w:name w:val="Kop 2 Char"/>
    <w:basedOn w:val="Standaardalinea-lettertype"/>
    <w:link w:val="Kop2"/>
    <w:uiPriority w:val="19"/>
    <w:rsid w:val="00095A1E"/>
    <w:rPr>
      <w:rFonts w:asciiTheme="majorHAnsi" w:eastAsia="MingLiU" w:hAnsiTheme="majorHAnsi" w:cs="Times New Roman"/>
      <w:b/>
      <w:bCs/>
      <w:szCs w:val="26"/>
      <w:lang w:val="nl-NL" w:eastAsia="en-GB"/>
    </w:rPr>
  </w:style>
  <w:style w:type="character" w:customStyle="1" w:styleId="Kop3Char">
    <w:name w:val="Kop 3 Char"/>
    <w:basedOn w:val="Standaardalinea-lettertype"/>
    <w:link w:val="Kop3"/>
    <w:uiPriority w:val="19"/>
    <w:rsid w:val="00095A1E"/>
    <w:rPr>
      <w:rFonts w:asciiTheme="majorHAnsi" w:eastAsia="MingLiU" w:hAnsiTheme="majorHAnsi" w:cs="Times New Roman"/>
      <w:b/>
      <w:bCs/>
      <w:lang w:val="nl-NL" w:eastAsia="en-GB"/>
    </w:rPr>
  </w:style>
  <w:style w:type="character" w:customStyle="1" w:styleId="Kop4Char">
    <w:name w:val="Kop 4 Char"/>
    <w:basedOn w:val="Standaardalinea-lettertype"/>
    <w:link w:val="Kop4"/>
    <w:uiPriority w:val="19"/>
    <w:rsid w:val="00095A1E"/>
    <w:rPr>
      <w:rFonts w:asciiTheme="majorHAnsi" w:eastAsia="MingLiU" w:hAnsiTheme="majorHAnsi" w:cs="Times New Roman"/>
      <w:b/>
      <w:bCs/>
      <w:iCs/>
      <w:lang w:val="nl-NL" w:eastAsia="en-GB"/>
    </w:rPr>
  </w:style>
  <w:style w:type="character" w:customStyle="1" w:styleId="Kop5Char">
    <w:name w:val="Kop 5 Char"/>
    <w:basedOn w:val="Standaardalinea-lettertype"/>
    <w:link w:val="Kop5"/>
    <w:uiPriority w:val="19"/>
    <w:rsid w:val="00095A1E"/>
    <w:rPr>
      <w:rFonts w:asciiTheme="majorHAnsi" w:eastAsia="MingLiU" w:hAnsiTheme="majorHAnsi" w:cs="Times New Roman"/>
      <w:b/>
      <w:lang w:val="nl-NL" w:eastAsia="en-GB"/>
    </w:rPr>
  </w:style>
  <w:style w:type="character" w:customStyle="1" w:styleId="Kop6Char">
    <w:name w:val="Kop 6 Char"/>
    <w:basedOn w:val="Standaardalinea-lettertype"/>
    <w:link w:val="Kop6"/>
    <w:uiPriority w:val="19"/>
    <w:rsid w:val="00095A1E"/>
    <w:rPr>
      <w:rFonts w:asciiTheme="majorHAnsi" w:eastAsia="MingLiU" w:hAnsiTheme="majorHAnsi" w:cs="Times New Roman"/>
      <w:b/>
      <w:iCs/>
      <w:lang w:val="nl-NL" w:eastAsia="en-GB"/>
    </w:rPr>
  </w:style>
  <w:style w:type="paragraph" w:styleId="Titel">
    <w:name w:val="Title"/>
    <w:basedOn w:val="Standaard"/>
    <w:next w:val="Standaard"/>
    <w:link w:val="TitelChar"/>
    <w:uiPriority w:val="10"/>
    <w:qFormat/>
    <w:rsid w:val="00095A1E"/>
    <w:pPr>
      <w:pBdr>
        <w:bottom w:val="single" w:sz="8" w:space="4" w:color="4F81BD"/>
      </w:pBdr>
      <w:spacing w:after="300"/>
      <w:contextualSpacing/>
    </w:pPr>
    <w:rPr>
      <w:rFonts w:ascii="Arial" w:eastAsia="Times New Roman" w:hAnsi="Arial"/>
      <w:color w:val="17365D"/>
      <w:spacing w:val="5"/>
      <w:kern w:val="28"/>
      <w:sz w:val="36"/>
      <w:szCs w:val="52"/>
    </w:rPr>
  </w:style>
  <w:style w:type="character" w:customStyle="1" w:styleId="TitelChar">
    <w:name w:val="Titel Char"/>
    <w:basedOn w:val="Standaardalinea-lettertype"/>
    <w:link w:val="Titel"/>
    <w:uiPriority w:val="10"/>
    <w:rsid w:val="00095A1E"/>
    <w:rPr>
      <w:rFonts w:ascii="Arial" w:eastAsia="Times New Roman" w:hAnsi="Arial" w:cs="Times New Roman"/>
      <w:color w:val="17365D"/>
      <w:spacing w:val="5"/>
      <w:kern w:val="28"/>
      <w:sz w:val="36"/>
      <w:szCs w:val="52"/>
      <w:lang w:val="nl-NL" w:eastAsia="en-GB"/>
    </w:rPr>
  </w:style>
  <w:style w:type="paragraph" w:styleId="Geenafstand">
    <w:name w:val="No Spacing"/>
    <w:link w:val="GeenafstandChar"/>
    <w:uiPriority w:val="1"/>
    <w:qFormat/>
    <w:rsid w:val="00095A1E"/>
    <w:pPr>
      <w:spacing w:after="0" w:line="240" w:lineRule="auto"/>
    </w:pPr>
    <w:rPr>
      <w:rFonts w:eastAsia="MingLiU" w:cs="Times New Roman"/>
      <w:lang w:val="nl-NL" w:eastAsia="ja-JP"/>
    </w:rPr>
  </w:style>
  <w:style w:type="character" w:customStyle="1" w:styleId="GeenafstandChar">
    <w:name w:val="Geen afstand Char"/>
    <w:link w:val="Geenafstand"/>
    <w:uiPriority w:val="1"/>
    <w:rsid w:val="00095A1E"/>
    <w:rPr>
      <w:rFonts w:eastAsia="MingLiU" w:cs="Times New Roman"/>
      <w:lang w:val="nl-NL" w:eastAsia="ja-JP"/>
    </w:rPr>
  </w:style>
  <w:style w:type="table" w:customStyle="1" w:styleId="Training">
    <w:name w:val="Training"/>
    <w:basedOn w:val="Standaardtabel"/>
    <w:uiPriority w:val="99"/>
    <w:rsid w:val="00095A1E"/>
    <w:pPr>
      <w:spacing w:before="120" w:after="120" w:line="240" w:lineRule="auto"/>
    </w:pPr>
    <w:rPr>
      <w:rFonts w:ascii="Arial" w:eastAsia="Arial" w:hAnsi="Arial"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jc w:val="center"/>
      </w:pPr>
      <w:rPr>
        <w:rFonts w:ascii="Arial" w:hAnsi="Arial"/>
      </w:rPr>
    </w:tblStylePr>
  </w:style>
  <w:style w:type="paragraph" w:styleId="Voettekst">
    <w:name w:val="footer"/>
    <w:basedOn w:val="Standaard"/>
    <w:link w:val="VoettekstChar"/>
    <w:uiPriority w:val="99"/>
    <w:rsid w:val="00095A1E"/>
    <w:pPr>
      <w:tabs>
        <w:tab w:val="center" w:pos="4763"/>
        <w:tab w:val="right" w:pos="9497"/>
      </w:tabs>
      <w:spacing w:line="260" w:lineRule="atLeast"/>
    </w:pPr>
    <w:rPr>
      <w:rFonts w:ascii="Arial" w:eastAsia="SimSun" w:hAnsi="Arial"/>
      <w:sz w:val="12"/>
      <w:szCs w:val="20"/>
      <w:lang w:eastAsia="zh-CN"/>
    </w:rPr>
  </w:style>
  <w:style w:type="character" w:customStyle="1" w:styleId="VoettekstChar">
    <w:name w:val="Voettekst Char"/>
    <w:basedOn w:val="Standaardalinea-lettertype"/>
    <w:link w:val="Voettekst"/>
    <w:uiPriority w:val="99"/>
    <w:rsid w:val="00095A1E"/>
    <w:rPr>
      <w:rFonts w:ascii="Arial" w:eastAsia="SimSun" w:hAnsi="Arial" w:cs="Times New Roman"/>
      <w:sz w:val="12"/>
      <w:szCs w:val="20"/>
      <w:lang w:val="nl-NL" w:eastAsia="zh-CN"/>
    </w:rPr>
  </w:style>
  <w:style w:type="character" w:styleId="Paginanummer">
    <w:name w:val="page number"/>
    <w:rsid w:val="00095A1E"/>
    <w:rPr>
      <w:rFonts w:ascii="Arial" w:hAnsi="Arial"/>
      <w:sz w:val="20"/>
    </w:rPr>
  </w:style>
  <w:style w:type="paragraph" w:customStyle="1" w:styleId="ssPara1">
    <w:name w:val="ssPara1"/>
    <w:basedOn w:val="Standaard"/>
    <w:link w:val="ssPara1Char"/>
    <w:uiPriority w:val="34"/>
    <w:qFormat/>
    <w:rsid w:val="00095A1E"/>
    <w:pPr>
      <w:spacing w:after="260"/>
    </w:pPr>
  </w:style>
  <w:style w:type="paragraph" w:styleId="Koptekst">
    <w:name w:val="header"/>
    <w:basedOn w:val="Standaard"/>
    <w:link w:val="KoptekstChar"/>
    <w:uiPriority w:val="99"/>
    <w:unhideWhenUsed/>
    <w:rsid w:val="00095A1E"/>
    <w:pPr>
      <w:tabs>
        <w:tab w:val="center" w:pos="4513"/>
        <w:tab w:val="right" w:pos="9026"/>
      </w:tabs>
    </w:pPr>
  </w:style>
  <w:style w:type="character" w:customStyle="1" w:styleId="KoptekstChar">
    <w:name w:val="Koptekst Char"/>
    <w:basedOn w:val="Standaardalinea-lettertype"/>
    <w:link w:val="Koptekst"/>
    <w:uiPriority w:val="99"/>
    <w:rsid w:val="00095A1E"/>
    <w:rPr>
      <w:rFonts w:eastAsia="MingLiU" w:cs="Times New Roman"/>
      <w:lang w:val="nl-NL" w:eastAsia="en-GB"/>
    </w:rPr>
  </w:style>
  <w:style w:type="numbering" w:customStyle="1" w:styleId="ListHeadings">
    <w:name w:val="List Headings"/>
    <w:uiPriority w:val="99"/>
    <w:rsid w:val="00095A1E"/>
    <w:pPr>
      <w:numPr>
        <w:numId w:val="3"/>
      </w:numPr>
    </w:pPr>
  </w:style>
  <w:style w:type="paragraph" w:customStyle="1" w:styleId="ssNoHeading1">
    <w:name w:val="ssNoHeading1"/>
    <w:basedOn w:val="Kop1"/>
    <w:uiPriority w:val="29"/>
    <w:qFormat/>
    <w:rsid w:val="00095A1E"/>
    <w:pPr>
      <w:keepNext w:val="0"/>
      <w:keepLines w:val="0"/>
    </w:pPr>
    <w:rPr>
      <w:b w:val="0"/>
      <w:u w:val="none"/>
    </w:rPr>
  </w:style>
  <w:style w:type="paragraph" w:customStyle="1" w:styleId="ssNoHeading2">
    <w:name w:val="ssNoHeading2"/>
    <w:basedOn w:val="Kop2"/>
    <w:uiPriority w:val="29"/>
    <w:qFormat/>
    <w:rsid w:val="00095A1E"/>
    <w:pPr>
      <w:keepNext w:val="0"/>
      <w:keepLines w:val="0"/>
    </w:pPr>
    <w:rPr>
      <w:b w:val="0"/>
    </w:rPr>
  </w:style>
  <w:style w:type="paragraph" w:customStyle="1" w:styleId="ssNoHeading3">
    <w:name w:val="ssNoHeading3"/>
    <w:basedOn w:val="Kop3"/>
    <w:uiPriority w:val="29"/>
    <w:qFormat/>
    <w:rsid w:val="00095A1E"/>
    <w:pPr>
      <w:keepNext w:val="0"/>
      <w:keepLines w:val="0"/>
    </w:pPr>
    <w:rPr>
      <w:b w:val="0"/>
    </w:rPr>
  </w:style>
  <w:style w:type="paragraph" w:customStyle="1" w:styleId="ssNoHeading4">
    <w:name w:val="ssNoHeading4"/>
    <w:basedOn w:val="Kop4"/>
    <w:uiPriority w:val="29"/>
    <w:qFormat/>
    <w:rsid w:val="00095A1E"/>
    <w:pPr>
      <w:keepNext w:val="0"/>
      <w:keepLines w:val="0"/>
    </w:pPr>
    <w:rPr>
      <w:b w:val="0"/>
    </w:rPr>
  </w:style>
  <w:style w:type="paragraph" w:customStyle="1" w:styleId="ssNoHeading5">
    <w:name w:val="ssNoHeading5"/>
    <w:basedOn w:val="Kop5"/>
    <w:uiPriority w:val="29"/>
    <w:qFormat/>
    <w:rsid w:val="00095A1E"/>
    <w:pPr>
      <w:keepNext w:val="0"/>
      <w:keepLines w:val="0"/>
    </w:pPr>
    <w:rPr>
      <w:b w:val="0"/>
    </w:rPr>
  </w:style>
  <w:style w:type="paragraph" w:customStyle="1" w:styleId="ssNoHeading6">
    <w:name w:val="ssNoHeading6"/>
    <w:basedOn w:val="Kop6"/>
    <w:uiPriority w:val="29"/>
    <w:qFormat/>
    <w:rsid w:val="00095A1E"/>
    <w:pPr>
      <w:keepNext w:val="0"/>
      <w:keepLines w:val="0"/>
    </w:pPr>
    <w:rPr>
      <w:b w:val="0"/>
    </w:rPr>
  </w:style>
  <w:style w:type="paragraph" w:customStyle="1" w:styleId="ssPara2">
    <w:name w:val="ssPara2"/>
    <w:basedOn w:val="Standaard"/>
    <w:uiPriority w:val="34"/>
    <w:qFormat/>
    <w:rsid w:val="00095A1E"/>
    <w:pPr>
      <w:spacing w:after="260"/>
      <w:ind w:left="709"/>
    </w:pPr>
  </w:style>
  <w:style w:type="paragraph" w:customStyle="1" w:styleId="ssPara3">
    <w:name w:val="ssPara3"/>
    <w:basedOn w:val="Standaard"/>
    <w:uiPriority w:val="34"/>
    <w:qFormat/>
    <w:rsid w:val="00095A1E"/>
    <w:pPr>
      <w:spacing w:after="260"/>
      <w:ind w:left="1418"/>
    </w:pPr>
  </w:style>
  <w:style w:type="paragraph" w:customStyle="1" w:styleId="ssPara4">
    <w:name w:val="ssPara4"/>
    <w:basedOn w:val="Standaard"/>
    <w:uiPriority w:val="34"/>
    <w:qFormat/>
    <w:rsid w:val="00095A1E"/>
    <w:pPr>
      <w:spacing w:after="260"/>
      <w:ind w:left="1985"/>
    </w:pPr>
  </w:style>
  <w:style w:type="paragraph" w:customStyle="1" w:styleId="ssPara5">
    <w:name w:val="ssPara5"/>
    <w:basedOn w:val="Standaard"/>
    <w:uiPriority w:val="34"/>
    <w:qFormat/>
    <w:rsid w:val="00095A1E"/>
    <w:pPr>
      <w:spacing w:after="260"/>
      <w:ind w:left="2552"/>
    </w:pPr>
  </w:style>
  <w:style w:type="paragraph" w:customStyle="1" w:styleId="ssPara6">
    <w:name w:val="ssPara6"/>
    <w:basedOn w:val="Standaard"/>
    <w:uiPriority w:val="34"/>
    <w:qFormat/>
    <w:rsid w:val="00095A1E"/>
    <w:pPr>
      <w:spacing w:after="260"/>
      <w:ind w:left="3119"/>
    </w:pPr>
  </w:style>
  <w:style w:type="paragraph" w:customStyle="1" w:styleId="ssqAppendix">
    <w:name w:val="ssqAppendix"/>
    <w:basedOn w:val="ssPara1"/>
    <w:next w:val="ssPara1"/>
    <w:uiPriority w:val="39"/>
    <w:qFormat/>
    <w:rsid w:val="00095A1E"/>
    <w:pPr>
      <w:pageBreakBefore/>
      <w:numPr>
        <w:ilvl w:val="1"/>
        <w:numId w:val="8"/>
      </w:numPr>
      <w:tabs>
        <w:tab w:val="num" w:pos="360"/>
      </w:tabs>
      <w:jc w:val="center"/>
    </w:pPr>
    <w:rPr>
      <w:rFonts w:asciiTheme="majorHAnsi" w:hAnsiTheme="majorHAnsi" w:cstheme="minorBidi"/>
      <w:b/>
      <w:caps/>
      <w:lang w:eastAsia="en-US"/>
    </w:rPr>
  </w:style>
  <w:style w:type="paragraph" w:customStyle="1" w:styleId="ssqExhibit">
    <w:name w:val="ssqExhibit"/>
    <w:basedOn w:val="ssPara1"/>
    <w:next w:val="ssPara1"/>
    <w:uiPriority w:val="41"/>
    <w:qFormat/>
    <w:rsid w:val="00095A1E"/>
    <w:pPr>
      <w:pageBreakBefore/>
      <w:numPr>
        <w:ilvl w:val="1"/>
        <w:numId w:val="9"/>
      </w:numPr>
      <w:tabs>
        <w:tab w:val="num" w:pos="360"/>
      </w:tabs>
      <w:jc w:val="center"/>
    </w:pPr>
    <w:rPr>
      <w:rFonts w:asciiTheme="majorHAnsi" w:hAnsiTheme="majorHAnsi" w:cstheme="minorBidi"/>
      <w:b/>
      <w:caps/>
      <w:lang w:eastAsia="en-US"/>
    </w:rPr>
  </w:style>
  <w:style w:type="paragraph" w:customStyle="1" w:styleId="ssqPart">
    <w:name w:val="ssqPart"/>
    <w:basedOn w:val="ssPara1"/>
    <w:next w:val="ssPara1"/>
    <w:uiPriority w:val="43"/>
    <w:qFormat/>
    <w:rsid w:val="00095A1E"/>
    <w:pPr>
      <w:numPr>
        <w:ilvl w:val="1"/>
        <w:numId w:val="10"/>
      </w:numPr>
      <w:tabs>
        <w:tab w:val="num" w:pos="360"/>
      </w:tabs>
      <w:jc w:val="center"/>
    </w:pPr>
    <w:rPr>
      <w:rFonts w:asciiTheme="majorHAnsi" w:hAnsiTheme="majorHAnsi" w:cstheme="minorBidi"/>
      <w:b/>
      <w:caps/>
      <w:lang w:eastAsia="en-US"/>
    </w:rPr>
  </w:style>
  <w:style w:type="paragraph" w:customStyle="1" w:styleId="ssqSchedule">
    <w:name w:val="ssqSchedule"/>
    <w:basedOn w:val="ssPara1"/>
    <w:next w:val="ssPara1"/>
    <w:uiPriority w:val="45"/>
    <w:qFormat/>
    <w:rsid w:val="00095A1E"/>
    <w:pPr>
      <w:pageBreakBefore/>
      <w:numPr>
        <w:ilvl w:val="1"/>
        <w:numId w:val="7"/>
      </w:numPr>
      <w:tabs>
        <w:tab w:val="num" w:pos="360"/>
      </w:tabs>
      <w:jc w:val="center"/>
    </w:pPr>
    <w:rPr>
      <w:rFonts w:asciiTheme="majorHAnsi" w:hAnsiTheme="majorHAnsi" w:cstheme="minorBidi"/>
      <w:b/>
      <w:caps/>
      <w:lang w:eastAsia="en-US"/>
    </w:rPr>
  </w:style>
  <w:style w:type="paragraph" w:customStyle="1" w:styleId="ssqToCAdd">
    <w:name w:val="ssqToCAdd"/>
    <w:basedOn w:val="ssPara1"/>
    <w:next w:val="ssPara1"/>
    <w:uiPriority w:val="49"/>
    <w:qFormat/>
    <w:rsid w:val="00095A1E"/>
  </w:style>
  <w:style w:type="paragraph" w:customStyle="1" w:styleId="ssRestartAppendix">
    <w:name w:val="ssRestartAppendix"/>
    <w:basedOn w:val="Standaard"/>
    <w:next w:val="ssPara1"/>
    <w:uiPriority w:val="40"/>
    <w:rsid w:val="00095A1E"/>
    <w:pPr>
      <w:numPr>
        <w:numId w:val="8"/>
      </w:numPr>
    </w:pPr>
    <w:rPr>
      <w:rFonts w:eastAsiaTheme="minorHAnsi" w:cstheme="minorBidi"/>
      <w:color w:val="FF0000"/>
      <w:lang w:eastAsia="en-US"/>
    </w:rPr>
  </w:style>
  <w:style w:type="paragraph" w:customStyle="1" w:styleId="ssRestartExhibit">
    <w:name w:val="ssRestartExhibit"/>
    <w:basedOn w:val="Standaard"/>
    <w:next w:val="ssPara1"/>
    <w:uiPriority w:val="42"/>
    <w:rsid w:val="00095A1E"/>
    <w:pPr>
      <w:numPr>
        <w:numId w:val="9"/>
      </w:numPr>
    </w:pPr>
    <w:rPr>
      <w:rFonts w:eastAsiaTheme="minorHAnsi" w:cstheme="minorBidi"/>
      <w:color w:val="FF0000"/>
      <w:lang w:eastAsia="en-US"/>
    </w:rPr>
  </w:style>
  <w:style w:type="paragraph" w:customStyle="1" w:styleId="ssRestartNumber">
    <w:name w:val="ssRestartNumber"/>
    <w:basedOn w:val="Standaard"/>
    <w:next w:val="ssPara1"/>
    <w:uiPriority w:val="38"/>
    <w:rsid w:val="00095A1E"/>
    <w:pPr>
      <w:numPr>
        <w:numId w:val="6"/>
      </w:numPr>
    </w:pPr>
    <w:rPr>
      <w:rFonts w:eastAsia="Times New Roman"/>
      <w:color w:val="FF0000"/>
    </w:rPr>
  </w:style>
  <w:style w:type="paragraph" w:customStyle="1" w:styleId="ssRestartPart">
    <w:name w:val="ssRestartPart"/>
    <w:basedOn w:val="Standaard"/>
    <w:next w:val="ssPara1"/>
    <w:uiPriority w:val="44"/>
    <w:rsid w:val="00095A1E"/>
    <w:pPr>
      <w:numPr>
        <w:numId w:val="10"/>
      </w:numPr>
    </w:pPr>
    <w:rPr>
      <w:rFonts w:eastAsiaTheme="minorHAnsi" w:cstheme="minorBidi"/>
      <w:color w:val="FF0000"/>
      <w:lang w:eastAsia="en-US"/>
    </w:rPr>
  </w:style>
  <w:style w:type="paragraph" w:customStyle="1" w:styleId="ssRestartSchedule">
    <w:name w:val="ssRestartSchedule"/>
    <w:basedOn w:val="Standaard"/>
    <w:next w:val="ssPara1"/>
    <w:uiPriority w:val="46"/>
    <w:rsid w:val="00095A1E"/>
    <w:pPr>
      <w:numPr>
        <w:numId w:val="7"/>
      </w:numPr>
    </w:pPr>
    <w:rPr>
      <w:rFonts w:eastAsiaTheme="minorHAnsi" w:cstheme="minorBidi"/>
      <w:color w:val="FF0000"/>
      <w:lang w:eastAsia="en-US"/>
    </w:rPr>
  </w:style>
  <w:style w:type="numbering" w:customStyle="1" w:styleId="AppendixNumbering">
    <w:name w:val="Appendix Numbering"/>
    <w:uiPriority w:val="99"/>
    <w:rsid w:val="00095A1E"/>
    <w:pPr>
      <w:numPr>
        <w:numId w:val="1"/>
      </w:numPr>
    </w:pPr>
  </w:style>
  <w:style w:type="numbering" w:customStyle="1" w:styleId="ExhibitNumbering">
    <w:name w:val="Exhibit Numbering"/>
    <w:uiPriority w:val="99"/>
    <w:rsid w:val="00095A1E"/>
    <w:pPr>
      <w:numPr>
        <w:numId w:val="2"/>
      </w:numPr>
    </w:pPr>
  </w:style>
  <w:style w:type="numbering" w:customStyle="1" w:styleId="PartNumbering">
    <w:name w:val="Part Numbering"/>
    <w:uiPriority w:val="99"/>
    <w:rsid w:val="00095A1E"/>
    <w:pPr>
      <w:numPr>
        <w:numId w:val="4"/>
      </w:numPr>
    </w:pPr>
  </w:style>
  <w:style w:type="numbering" w:customStyle="1" w:styleId="ScheduleNumbering">
    <w:name w:val="Schedule Numbering"/>
    <w:uiPriority w:val="99"/>
    <w:rsid w:val="00095A1E"/>
    <w:pPr>
      <w:numPr>
        <w:numId w:val="5"/>
      </w:numPr>
    </w:pPr>
  </w:style>
  <w:style w:type="paragraph" w:styleId="Inhopg1">
    <w:name w:val="toc 1"/>
    <w:basedOn w:val="Standaard"/>
    <w:next w:val="Standaard"/>
    <w:autoRedefine/>
    <w:uiPriority w:val="39"/>
    <w:rsid w:val="00095A1E"/>
    <w:pPr>
      <w:tabs>
        <w:tab w:val="right" w:leader="dot" w:pos="9497"/>
      </w:tabs>
      <w:spacing w:before="260"/>
      <w:ind w:left="709" w:right="595" w:hanging="709"/>
    </w:pPr>
    <w:rPr>
      <w:rFonts w:eastAsia="Times New Roman"/>
    </w:rPr>
  </w:style>
  <w:style w:type="paragraph" w:styleId="Kopvaninhoudsopgave">
    <w:name w:val="TOC Heading"/>
    <w:basedOn w:val="Kop1"/>
    <w:next w:val="Standaard"/>
    <w:uiPriority w:val="39"/>
    <w:unhideWhenUsed/>
    <w:qFormat/>
    <w:rsid w:val="00095A1E"/>
    <w:pPr>
      <w:numPr>
        <w:ilvl w:val="0"/>
        <w:numId w:val="0"/>
      </w:numPr>
      <w:spacing w:before="480" w:after="0" w:line="276" w:lineRule="auto"/>
      <w:jc w:val="left"/>
      <w:outlineLvl w:val="9"/>
    </w:pPr>
    <w:rPr>
      <w:rFonts w:eastAsiaTheme="majorEastAsia" w:cstheme="majorBidi"/>
      <w:color w:val="2F5496" w:themeColor="accent1" w:themeShade="BF"/>
      <w:kern w:val="0"/>
      <w:sz w:val="28"/>
      <w:u w:val="none"/>
      <w:lang w:eastAsia="ja-JP"/>
    </w:rPr>
  </w:style>
  <w:style w:type="character" w:styleId="Hyperlink">
    <w:name w:val="Hyperlink"/>
    <w:basedOn w:val="Standaardalinea-lettertype"/>
    <w:uiPriority w:val="99"/>
    <w:unhideWhenUsed/>
    <w:rsid w:val="00095A1E"/>
    <w:rPr>
      <w:color w:val="0563C1" w:themeColor="hyperlink"/>
      <w:u w:val="single"/>
      <w:lang w:val="nl-NL"/>
    </w:rPr>
  </w:style>
  <w:style w:type="paragraph" w:styleId="Index1">
    <w:name w:val="index 1"/>
    <w:basedOn w:val="Standaard"/>
    <w:next w:val="Standaard"/>
    <w:autoRedefine/>
    <w:rsid w:val="00095A1E"/>
    <w:pPr>
      <w:spacing w:after="120"/>
      <w:ind w:left="221" w:hanging="221"/>
    </w:pPr>
    <w:rPr>
      <w:rFonts w:eastAsia="Times New Roman"/>
    </w:rPr>
  </w:style>
  <w:style w:type="paragraph" w:styleId="Indexkop">
    <w:name w:val="index heading"/>
    <w:basedOn w:val="Standaard"/>
    <w:next w:val="Index1"/>
    <w:rsid w:val="00095A1E"/>
    <w:pPr>
      <w:jc w:val="left"/>
    </w:pPr>
    <w:rPr>
      <w:rFonts w:asciiTheme="majorHAnsi" w:eastAsiaTheme="majorEastAsia" w:hAnsiTheme="majorHAnsi" w:cstheme="majorBidi"/>
      <w:b/>
      <w:bCs/>
    </w:rPr>
  </w:style>
  <w:style w:type="paragraph" w:styleId="Index2">
    <w:name w:val="index 2"/>
    <w:basedOn w:val="Standaard"/>
    <w:next w:val="Standaard"/>
    <w:autoRedefine/>
    <w:rsid w:val="00095A1E"/>
    <w:pPr>
      <w:spacing w:after="120"/>
      <w:ind w:left="442" w:hanging="221"/>
    </w:pPr>
    <w:rPr>
      <w:rFonts w:eastAsia="Times New Roman"/>
    </w:rPr>
  </w:style>
  <w:style w:type="paragraph" w:styleId="Inhopg2">
    <w:name w:val="toc 2"/>
    <w:basedOn w:val="Standaard"/>
    <w:next w:val="Standaard"/>
    <w:autoRedefine/>
    <w:semiHidden/>
    <w:rsid w:val="00095A1E"/>
    <w:pPr>
      <w:tabs>
        <w:tab w:val="right" w:leader="dot" w:pos="9497"/>
      </w:tabs>
      <w:spacing w:before="260"/>
      <w:ind w:left="1418" w:right="595" w:hanging="709"/>
    </w:pPr>
    <w:rPr>
      <w:rFonts w:eastAsia="Times New Roman"/>
    </w:rPr>
  </w:style>
  <w:style w:type="paragraph" w:styleId="Inhopg3">
    <w:name w:val="toc 3"/>
    <w:basedOn w:val="Standaard"/>
    <w:next w:val="Standaard"/>
    <w:autoRedefine/>
    <w:semiHidden/>
    <w:rsid w:val="00095A1E"/>
    <w:pPr>
      <w:tabs>
        <w:tab w:val="right" w:leader="dot" w:pos="9497"/>
      </w:tabs>
      <w:spacing w:before="260"/>
      <w:ind w:left="2127" w:right="595" w:hanging="709"/>
    </w:pPr>
    <w:rPr>
      <w:rFonts w:eastAsia="Times New Roman"/>
    </w:rPr>
  </w:style>
  <w:style w:type="paragraph" w:styleId="Inhopg4">
    <w:name w:val="toc 4"/>
    <w:basedOn w:val="Standaard"/>
    <w:next w:val="Standaard"/>
    <w:autoRedefine/>
    <w:semiHidden/>
    <w:rsid w:val="00095A1E"/>
    <w:pPr>
      <w:tabs>
        <w:tab w:val="right" w:leader="dot" w:pos="9497"/>
      </w:tabs>
      <w:spacing w:before="260"/>
      <w:ind w:left="2694" w:right="595" w:hanging="709"/>
    </w:pPr>
    <w:rPr>
      <w:rFonts w:eastAsia="Times New Roman"/>
    </w:rPr>
  </w:style>
  <w:style w:type="table" w:styleId="Tabelraster">
    <w:name w:val="Table Grid"/>
    <w:basedOn w:val="Standaardtabel"/>
    <w:uiPriority w:val="39"/>
    <w:rsid w:val="00095A1E"/>
    <w:pPr>
      <w:spacing w:after="0" w:line="240" w:lineRule="auto"/>
    </w:pPr>
    <w:rPr>
      <w:rFonts w:ascii="Arial" w:eastAsia="SimSun" w:hAnsi="Arial" w:cs="Times New Roman"/>
      <w:szCs w:val="20"/>
      <w:lang w:val="en-GB" w:eastAsia="en-GB"/>
    </w:rPr>
    <w:tblPr/>
  </w:style>
  <w:style w:type="paragraph" w:styleId="Index3">
    <w:name w:val="index 3"/>
    <w:basedOn w:val="Standaard"/>
    <w:next w:val="Standaard"/>
    <w:autoRedefine/>
    <w:semiHidden/>
    <w:rsid w:val="00095A1E"/>
    <w:pPr>
      <w:spacing w:after="120"/>
      <w:ind w:left="663" w:hanging="221"/>
    </w:pPr>
    <w:rPr>
      <w:rFonts w:eastAsia="Times New Roman"/>
    </w:rPr>
  </w:style>
  <w:style w:type="paragraph" w:styleId="Index4">
    <w:name w:val="index 4"/>
    <w:basedOn w:val="Standaard"/>
    <w:next w:val="Standaard"/>
    <w:autoRedefine/>
    <w:semiHidden/>
    <w:rsid w:val="00095A1E"/>
    <w:pPr>
      <w:spacing w:after="120"/>
      <w:ind w:left="879" w:hanging="221"/>
    </w:pPr>
    <w:rPr>
      <w:rFonts w:eastAsia="Times New Roman"/>
    </w:rPr>
  </w:style>
  <w:style w:type="paragraph" w:styleId="Index5">
    <w:name w:val="index 5"/>
    <w:basedOn w:val="Standaard"/>
    <w:next w:val="Standaard"/>
    <w:autoRedefine/>
    <w:semiHidden/>
    <w:rsid w:val="00095A1E"/>
    <w:pPr>
      <w:spacing w:after="120"/>
      <w:ind w:left="1100" w:hanging="221"/>
    </w:pPr>
    <w:rPr>
      <w:rFonts w:eastAsia="Times New Roman"/>
    </w:rPr>
  </w:style>
  <w:style w:type="paragraph" w:styleId="Index6">
    <w:name w:val="index 6"/>
    <w:basedOn w:val="Standaard"/>
    <w:next w:val="Standaard"/>
    <w:autoRedefine/>
    <w:semiHidden/>
    <w:rsid w:val="00095A1E"/>
    <w:pPr>
      <w:spacing w:after="120"/>
      <w:ind w:left="1321" w:hanging="221"/>
    </w:pPr>
    <w:rPr>
      <w:rFonts w:eastAsia="Times New Roman"/>
    </w:rPr>
  </w:style>
  <w:style w:type="paragraph" w:styleId="Index7">
    <w:name w:val="index 7"/>
    <w:basedOn w:val="Standaard"/>
    <w:next w:val="Standaard"/>
    <w:autoRedefine/>
    <w:semiHidden/>
    <w:rsid w:val="00095A1E"/>
    <w:pPr>
      <w:spacing w:after="120"/>
      <w:ind w:left="1542" w:hanging="221"/>
    </w:pPr>
    <w:rPr>
      <w:rFonts w:eastAsia="Times New Roman"/>
    </w:rPr>
  </w:style>
  <w:style w:type="paragraph" w:styleId="Index8">
    <w:name w:val="index 8"/>
    <w:basedOn w:val="Standaard"/>
    <w:next w:val="Standaard"/>
    <w:autoRedefine/>
    <w:semiHidden/>
    <w:rsid w:val="00095A1E"/>
    <w:pPr>
      <w:spacing w:after="120"/>
      <w:ind w:left="1763" w:hanging="221"/>
    </w:pPr>
    <w:rPr>
      <w:rFonts w:eastAsia="Times New Roman"/>
    </w:rPr>
  </w:style>
  <w:style w:type="paragraph" w:styleId="Index9">
    <w:name w:val="index 9"/>
    <w:basedOn w:val="Standaard"/>
    <w:next w:val="Standaard"/>
    <w:autoRedefine/>
    <w:semiHidden/>
    <w:rsid w:val="00095A1E"/>
    <w:pPr>
      <w:spacing w:after="120"/>
      <w:ind w:left="1979" w:hanging="221"/>
    </w:pPr>
    <w:rPr>
      <w:rFonts w:eastAsia="Times New Roman"/>
    </w:rPr>
  </w:style>
  <w:style w:type="paragraph" w:styleId="Adresenvelop">
    <w:name w:val="envelope address"/>
    <w:basedOn w:val="Standaard"/>
    <w:uiPriority w:val="99"/>
    <w:semiHidden/>
    <w:unhideWhenUsed/>
    <w:rsid w:val="00095A1E"/>
    <w:pPr>
      <w:framePr w:w="7920" w:h="1980" w:hRule="exact" w:hSpace="180" w:wrap="auto" w:hAnchor="page" w:xAlign="center" w:yAlign="bottom"/>
      <w:ind w:left="2880"/>
    </w:pPr>
    <w:rPr>
      <w:rFonts w:asciiTheme="majorHAnsi" w:hAnsiTheme="majorHAnsi" w:cstheme="majorBidi"/>
      <w:sz w:val="24"/>
      <w:szCs w:val="24"/>
    </w:rPr>
  </w:style>
  <w:style w:type="numbering" w:customStyle="1" w:styleId="SectionNumbering">
    <w:name w:val="Section Numbering"/>
    <w:uiPriority w:val="99"/>
    <w:rsid w:val="00095A1E"/>
    <w:pPr>
      <w:numPr>
        <w:numId w:val="11"/>
      </w:numPr>
    </w:pPr>
  </w:style>
  <w:style w:type="paragraph" w:customStyle="1" w:styleId="ssqSection">
    <w:name w:val="ssqSection"/>
    <w:basedOn w:val="ssPara1"/>
    <w:next w:val="ssPara1"/>
    <w:uiPriority w:val="45"/>
    <w:qFormat/>
    <w:rsid w:val="00095A1E"/>
    <w:pPr>
      <w:numPr>
        <w:ilvl w:val="1"/>
        <w:numId w:val="12"/>
      </w:numPr>
      <w:tabs>
        <w:tab w:val="num" w:pos="360"/>
      </w:tabs>
      <w:jc w:val="center"/>
    </w:pPr>
    <w:rPr>
      <w:rFonts w:asciiTheme="majorHAnsi" w:eastAsiaTheme="minorHAnsi" w:hAnsiTheme="majorHAnsi" w:cstheme="minorBidi"/>
      <w:b/>
      <w:caps/>
      <w:lang w:eastAsia="en-US"/>
    </w:rPr>
  </w:style>
  <w:style w:type="paragraph" w:customStyle="1" w:styleId="ssRestartSection">
    <w:name w:val="ssRestartSection"/>
    <w:basedOn w:val="Standaard"/>
    <w:next w:val="ssPara1"/>
    <w:uiPriority w:val="46"/>
    <w:rsid w:val="00095A1E"/>
    <w:pPr>
      <w:numPr>
        <w:numId w:val="12"/>
      </w:numPr>
    </w:pPr>
    <w:rPr>
      <w:rFonts w:eastAsiaTheme="minorHAnsi" w:cstheme="minorBidi"/>
      <w:color w:val="FF0000"/>
      <w:lang w:eastAsia="en-US"/>
    </w:rPr>
  </w:style>
  <w:style w:type="character" w:styleId="Tekstvantijdelijkeaanduiding">
    <w:name w:val="Placeholder Text"/>
    <w:basedOn w:val="Standaardalinea-lettertype"/>
    <w:uiPriority w:val="99"/>
    <w:semiHidden/>
    <w:rsid w:val="00095A1E"/>
    <w:rPr>
      <w:color w:val="808080"/>
      <w:lang w:val="nl-NL"/>
    </w:rPr>
  </w:style>
  <w:style w:type="character" w:styleId="Verwijzingopmerking">
    <w:name w:val="annotation reference"/>
    <w:basedOn w:val="Standaardalinea-lettertype"/>
    <w:uiPriority w:val="99"/>
    <w:semiHidden/>
    <w:unhideWhenUsed/>
    <w:rsid w:val="00095A1E"/>
    <w:rPr>
      <w:sz w:val="16"/>
      <w:szCs w:val="16"/>
      <w:lang w:val="nl-NL"/>
    </w:rPr>
  </w:style>
  <w:style w:type="paragraph" w:styleId="Tekstopmerking">
    <w:name w:val="annotation text"/>
    <w:basedOn w:val="Standaard"/>
    <w:link w:val="TekstopmerkingChar"/>
    <w:uiPriority w:val="99"/>
    <w:semiHidden/>
    <w:unhideWhenUsed/>
    <w:rsid w:val="00095A1E"/>
    <w:pPr>
      <w:jc w:val="left"/>
    </w:pPr>
    <w:rPr>
      <w:rFonts w:eastAsiaTheme="minorHAnsi" w:cstheme="minorBidi"/>
      <w:sz w:val="20"/>
      <w:szCs w:val="20"/>
      <w:lang w:eastAsia="en-US"/>
    </w:rPr>
  </w:style>
  <w:style w:type="character" w:customStyle="1" w:styleId="TekstopmerkingChar">
    <w:name w:val="Tekst opmerking Char"/>
    <w:basedOn w:val="Standaardalinea-lettertype"/>
    <w:link w:val="Tekstopmerking"/>
    <w:uiPriority w:val="99"/>
    <w:semiHidden/>
    <w:rsid w:val="00095A1E"/>
    <w:rPr>
      <w:sz w:val="20"/>
      <w:szCs w:val="20"/>
      <w:lang w:val="nl-NL"/>
    </w:rPr>
  </w:style>
  <w:style w:type="paragraph" w:styleId="Lijstalinea">
    <w:name w:val="List Paragraph"/>
    <w:basedOn w:val="Standaard"/>
    <w:uiPriority w:val="34"/>
    <w:qFormat/>
    <w:rsid w:val="00095A1E"/>
    <w:pPr>
      <w:ind w:left="851" w:hanging="851"/>
      <w:contextualSpacing/>
      <w:jc w:val="left"/>
    </w:pPr>
    <w:rPr>
      <w:rFonts w:eastAsiaTheme="minorHAnsi" w:cstheme="minorBidi"/>
      <w:sz w:val="24"/>
      <w:szCs w:val="24"/>
      <w:lang w:eastAsia="en-US"/>
    </w:rPr>
  </w:style>
  <w:style w:type="paragraph" w:styleId="Revisie">
    <w:name w:val="Revision"/>
    <w:hidden/>
    <w:uiPriority w:val="99"/>
    <w:semiHidden/>
    <w:rsid w:val="00095A1E"/>
    <w:pPr>
      <w:spacing w:after="0" w:line="240" w:lineRule="auto"/>
    </w:pPr>
    <w:rPr>
      <w:rFonts w:eastAsia="MingLiU" w:cs="Times New Roman"/>
      <w:lang w:val="nl-NL" w:eastAsia="en-GB"/>
    </w:rPr>
  </w:style>
  <w:style w:type="paragraph" w:styleId="Onderwerpvanopmerking">
    <w:name w:val="annotation subject"/>
    <w:basedOn w:val="Tekstopmerking"/>
    <w:next w:val="Tekstopmerking"/>
    <w:link w:val="OnderwerpvanopmerkingChar"/>
    <w:uiPriority w:val="99"/>
    <w:semiHidden/>
    <w:unhideWhenUsed/>
    <w:rsid w:val="00095A1E"/>
    <w:pPr>
      <w:jc w:val="both"/>
    </w:pPr>
    <w:rPr>
      <w:rFonts w:eastAsia="MingLiU" w:cs="Times New Roman"/>
      <w:b/>
      <w:bCs/>
      <w:lang w:eastAsia="en-GB"/>
    </w:rPr>
  </w:style>
  <w:style w:type="character" w:customStyle="1" w:styleId="OnderwerpvanopmerkingChar">
    <w:name w:val="Onderwerp van opmerking Char"/>
    <w:basedOn w:val="TekstopmerkingChar"/>
    <w:link w:val="Onderwerpvanopmerking"/>
    <w:uiPriority w:val="99"/>
    <w:semiHidden/>
    <w:rsid w:val="00095A1E"/>
    <w:rPr>
      <w:rFonts w:eastAsia="MingLiU" w:cs="Times New Roman"/>
      <w:b/>
      <w:bCs/>
      <w:sz w:val="20"/>
      <w:szCs w:val="20"/>
      <w:lang w:val="nl-NL" w:eastAsia="en-GB"/>
    </w:rPr>
  </w:style>
  <w:style w:type="paragraph" w:customStyle="1" w:styleId="KopDG1">
    <w:name w:val="Kop DG 1"/>
    <w:basedOn w:val="ssPara1"/>
    <w:link w:val="KopDG1Char"/>
    <w:qFormat/>
    <w:rsid w:val="00095A1E"/>
    <w:rPr>
      <w:rFonts w:ascii="Geometric Slabserif" w:hAnsi="Geometric Slabserif"/>
      <w:color w:val="66A7B3"/>
      <w:sz w:val="28"/>
      <w:szCs w:val="20"/>
    </w:rPr>
  </w:style>
  <w:style w:type="character" w:customStyle="1" w:styleId="ssPara1Char">
    <w:name w:val="ssPara1 Char"/>
    <w:basedOn w:val="Standaardalinea-lettertype"/>
    <w:link w:val="ssPara1"/>
    <w:uiPriority w:val="34"/>
    <w:rsid w:val="00095A1E"/>
    <w:rPr>
      <w:rFonts w:eastAsia="MingLiU" w:cs="Times New Roman"/>
      <w:lang w:val="nl-NL" w:eastAsia="en-GB"/>
    </w:rPr>
  </w:style>
  <w:style w:type="character" w:customStyle="1" w:styleId="KopDG1Char">
    <w:name w:val="Kop DG 1 Char"/>
    <w:basedOn w:val="ssPara1Char"/>
    <w:link w:val="KopDG1"/>
    <w:rsid w:val="00095A1E"/>
    <w:rPr>
      <w:rFonts w:ascii="Geometric Slabserif" w:eastAsia="MingLiU" w:hAnsi="Geometric Slabserif" w:cs="Times New Roman"/>
      <w:color w:val="66A7B3"/>
      <w:sz w:val="28"/>
      <w:szCs w:val="20"/>
      <w:lang w:val="nl-NL" w:eastAsia="en-GB"/>
    </w:rPr>
  </w:style>
  <w:style w:type="character" w:styleId="Onopgelostemelding">
    <w:name w:val="Unresolved Mention"/>
    <w:basedOn w:val="Standaardalinea-lettertype"/>
    <w:uiPriority w:val="99"/>
    <w:semiHidden/>
    <w:unhideWhenUsed/>
    <w:rsid w:val="00F567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uurzaamgebouwd.lingacms.nl/upload/dg_8fd9sluf/files/downloads/Lijst_met_bijdragers_-_versie_11_mei_2020.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68092ac-094d-4b25-8875-bf4b9d8d8c13">
      <Value>2</Value>
    </TaxCatchAll>
    <lcf76f155ced4ddcb4097134ff3c332f xmlns="f7f8b349-3925-43c0-afb0-a9f218744f17">
      <Terms xmlns="http://schemas.microsoft.com/office/infopath/2007/PartnerControls"/>
    </lcf76f155ced4ddcb4097134ff3c332f>
    <a0df825399604963aac3cebdc647a116 xmlns="f7f8b349-3925-43c0-afb0-a9f218744f17">
      <Terms xmlns="http://schemas.microsoft.com/office/infopath/2007/PartnerControls">
        <TermInfo xmlns="http://schemas.microsoft.com/office/infopath/2007/PartnerControls">
          <TermName xmlns="http://schemas.microsoft.com/office/infopath/2007/PartnerControls">JUR</TermName>
          <TermId xmlns="http://schemas.microsoft.com/office/infopath/2007/PartnerControls">c13dae60-aece-4cd4-a722-d80de7d0f43c</TermId>
        </TermInfo>
      </Terms>
    </a0df825399604963aac3cebdc647a116>
    <SharedWithUsers xmlns="a0cf0202-a5c5-484a-8f56-a5c31f00845a">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15D5A9AE3DF6246BD386C33CB842FE4" ma:contentTypeVersion="19" ma:contentTypeDescription="Een nieuw document maken." ma:contentTypeScope="" ma:versionID="2480cba5bcfa93e42dc7048fcad517e0">
  <xsd:schema xmlns:xsd="http://www.w3.org/2001/XMLSchema" xmlns:xs="http://www.w3.org/2001/XMLSchema" xmlns:p="http://schemas.microsoft.com/office/2006/metadata/properties" xmlns:ns2="968092ac-094d-4b25-8875-bf4b9d8d8c13" xmlns:ns3="a0cf0202-a5c5-484a-8f56-a5c31f00845a" xmlns:ns4="f7f8b349-3925-43c0-afb0-a9f218744f17" targetNamespace="http://schemas.microsoft.com/office/2006/metadata/properties" ma:root="true" ma:fieldsID="4f9f65376833bd44a00002cc3b69ce3f" ns2:_="" ns3:_="" ns4:_="">
    <xsd:import namespace="968092ac-094d-4b25-8875-bf4b9d8d8c13"/>
    <xsd:import namespace="a0cf0202-a5c5-484a-8f56-a5c31f00845a"/>
    <xsd:import namespace="f7f8b349-3925-43c0-afb0-a9f218744f17"/>
    <xsd:element name="properties">
      <xsd:complexType>
        <xsd:sequence>
          <xsd:element name="documentManagement">
            <xsd:complexType>
              <xsd:all>
                <xsd:element ref="ns2:TaxCatchAll" minOccurs="0"/>
                <xsd:element ref="ns3:SharedWithUsers" minOccurs="0"/>
                <xsd:element ref="ns3:SharedWithDetails" minOccurs="0"/>
                <xsd:element ref="ns4:a0df825399604963aac3cebdc647a116" minOccurs="0"/>
                <xsd:element ref="ns4:MediaServiceMetadata" minOccurs="0"/>
                <xsd:element ref="ns4:MediaServiceFastMetadata"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element ref="ns4:MediaLengthInSeconds" minOccurs="0"/>
                <xsd:element ref="ns4:MediaServiceLocation"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8092ac-094d-4b25-8875-bf4b9d8d8c13"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637dd32-25ea-40d5-98fd-2b53c1c00bcd}" ma:internalName="TaxCatchAll" ma:showField="CatchAllData" ma:web="968092ac-094d-4b25-8875-bf4b9d8d8c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f8b349-3925-43c0-afb0-a9f218744f17" elementFormDefault="qualified">
    <xsd:import namespace="http://schemas.microsoft.com/office/2006/documentManagement/types"/>
    <xsd:import namespace="http://schemas.microsoft.com/office/infopath/2007/PartnerControls"/>
    <xsd:element name="a0df825399604963aac3cebdc647a116" ma:index="12" nillable="true" ma:taxonomy="true" ma:internalName="a0df825399604963aac3cebdc647a116" ma:taxonomyFieldName="Afdeling" ma:displayName="Afdeling" ma:default="2;#JUR|c13dae60-aece-4cd4-a722-d80de7d0f43c" ma:fieldId="{a0df8253-9960-4963-aac3-cebdc647a116}"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4D5F96-1590-44B3-8BD2-67B86F6AA627}">
  <ds:schemaRefs>
    <ds:schemaRef ds:uri="http://schemas.openxmlformats.org/officeDocument/2006/bibliography"/>
  </ds:schemaRefs>
</ds:datastoreItem>
</file>

<file path=customXml/itemProps2.xml><?xml version="1.0" encoding="utf-8"?>
<ds:datastoreItem xmlns:ds="http://schemas.openxmlformats.org/officeDocument/2006/customXml" ds:itemID="{3039035A-67D7-4641-83F6-91F9ABD1D7C2}">
  <ds:schemaRefs>
    <ds:schemaRef ds:uri="http://schemas.microsoft.com/office/2006/metadata/properties"/>
    <ds:schemaRef ds:uri="http://schemas.microsoft.com/office/infopath/2007/PartnerControls"/>
    <ds:schemaRef ds:uri="a0cf0202-a5c5-484a-8f56-a5c31f00845a"/>
    <ds:schemaRef ds:uri="57b2be62-091a-4ca0-9b35-e1867ad19e4c"/>
    <ds:schemaRef ds:uri="c957822f-2e41-4832-9110-df62261b11ab"/>
  </ds:schemaRefs>
</ds:datastoreItem>
</file>

<file path=customXml/itemProps3.xml><?xml version="1.0" encoding="utf-8"?>
<ds:datastoreItem xmlns:ds="http://schemas.openxmlformats.org/officeDocument/2006/customXml" ds:itemID="{B60A36D5-0DBA-4FDF-8345-B51D53488963}">
  <ds:schemaRefs>
    <ds:schemaRef ds:uri="http://schemas.microsoft.com/sharepoint/v3/contenttype/forms"/>
  </ds:schemaRefs>
</ds:datastoreItem>
</file>

<file path=customXml/itemProps4.xml><?xml version="1.0" encoding="utf-8"?>
<ds:datastoreItem xmlns:ds="http://schemas.openxmlformats.org/officeDocument/2006/customXml" ds:itemID="{EE64056A-B9BF-4FA8-B4C3-F0BFC764800A}"/>
</file>

<file path=docMetadata/LabelInfo.xml><?xml version="1.0" encoding="utf-8"?>
<clbl:labelList xmlns:clbl="http://schemas.microsoft.com/office/2020/mipLabelMetadata">
  <clbl:label id="{0ce80e9c-661b-453a-b52e-c00e4f65cc34}" enabled="1" method="Standard" siteId="{bbc3bd55-2812-4652-96ae-ce7932a2e8b5}"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8035</Words>
  <Characters>44195</Characters>
  <Application>Microsoft Office Word</Application>
  <DocSecurity>0</DocSecurity>
  <Lines>368</Lines>
  <Paragraphs>104</Paragraphs>
  <ScaleCrop>false</ScaleCrop>
  <Company/>
  <LinksUpToDate>false</LinksUpToDate>
  <CharactersWithSpaces>52126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Geenen</dc:creator>
  <cp:keywords/>
  <dc:description/>
  <cp:lastModifiedBy>Gorp, Ron van</cp:lastModifiedBy>
  <cp:revision>5</cp:revision>
  <dcterms:created xsi:type="dcterms:W3CDTF">2023-09-19T13:30:00Z</dcterms:created>
  <dcterms:modified xsi:type="dcterms:W3CDTF">2024-05-29T06:24:00Z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0x010100615D5A9AE3DF6246BD386C33CB842FE4</vt:lpwstr>
  </property>
  <property fmtid="{D5CDD505-2E9C-101B-9397-08002B2CF9AE}" pid="3" name="Afdelingnaam">
    <vt:lpwstr>2;#DIT|d14207bc-a8ea-442f-b42e-5f6285d118e9</vt:lpwstr>
  </property>
  <property fmtid="{D5CDD505-2E9C-101B-9397-08002B2CF9AE}" pid="4" name="MediaServiceImageTags">
    <vt:lpwstr/>
  </property>
  <property fmtid="{D5CDD505-2E9C-101B-9397-08002B2CF9AE}" pid="5" name="Order">
    <vt:r8>767800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d6a0f0c0c0124d58878f9601e6ca6271">
    <vt:lpwstr>DIT|d14207bc-a8ea-442f-b42e-5f6285d118e9</vt:lpwstr>
  </property>
  <property fmtid="{D5CDD505-2E9C-101B-9397-08002B2CF9AE}" pid="13" name="_ExtendedDescription">
    <vt:lpwstr/>
  </property>
  <property fmtid="{D5CDD505-2E9C-101B-9397-08002B2CF9AE}" pid="14" name="TriggerFlowInfo">
    <vt:lpwstr/>
  </property>
  <property fmtid="{D5CDD505-2E9C-101B-9397-08002B2CF9AE}" pid="15" name="Afdeling">
    <vt:lpwstr>2;#JUR|c13dae60-aece-4cd4-a722-d80de7d0f43c</vt:lpwstr>
  </property>
</Properties>
</file>